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CF2" w:rsidRPr="00116CF2" w:rsidRDefault="00116CF2" w:rsidP="003F5408">
      <w:pPr>
        <w:shd w:val="clear" w:color="auto" w:fill="FFFFFF"/>
        <w:spacing w:after="120" w:line="276" w:lineRule="auto"/>
        <w:outlineLvl w:val="0"/>
        <w:rPr>
          <w:rFonts w:ascii="Times New Roman" w:eastAsia="Times New Roman" w:hAnsi="Times New Roman" w:cs="Times New Roman"/>
          <w:b/>
          <w:bCs/>
          <w:color w:val="000000"/>
          <w:kern w:val="36"/>
          <w:sz w:val="24"/>
          <w:szCs w:val="24"/>
          <w:lang w:eastAsia="ru-RU"/>
        </w:rPr>
      </w:pPr>
      <w:r w:rsidRPr="00116CF2">
        <w:rPr>
          <w:rFonts w:ascii="Times New Roman" w:eastAsia="Times New Roman" w:hAnsi="Times New Roman" w:cs="Times New Roman"/>
          <w:b/>
          <w:bCs/>
          <w:color w:val="000000"/>
          <w:kern w:val="36"/>
          <w:sz w:val="24"/>
          <w:szCs w:val="24"/>
          <w:lang w:eastAsia="ru-RU"/>
        </w:rPr>
        <w:t>Соглашение о конфиденциальности</w:t>
      </w:r>
    </w:p>
    <w:p w:rsidR="00116CF2" w:rsidRPr="00116CF2" w:rsidRDefault="00116CF2" w:rsidP="003F5408">
      <w:pPr>
        <w:shd w:val="clear" w:color="auto" w:fill="FFFFFF"/>
        <w:spacing w:after="0" w:line="276" w:lineRule="auto"/>
        <w:rPr>
          <w:rFonts w:ascii="Times New Roman" w:eastAsia="Times New Roman" w:hAnsi="Times New Roman" w:cs="Times New Roman"/>
          <w:color w:val="000000"/>
          <w:sz w:val="24"/>
          <w:szCs w:val="24"/>
          <w:lang w:eastAsia="ru-RU"/>
        </w:rPr>
      </w:pPr>
      <w:r w:rsidRPr="00116CF2">
        <w:rPr>
          <w:rFonts w:ascii="Times New Roman" w:eastAsia="Times New Roman" w:hAnsi="Times New Roman" w:cs="Times New Roman"/>
          <w:color w:val="000000"/>
          <w:sz w:val="24"/>
          <w:szCs w:val="24"/>
          <w:lang w:eastAsia="ru-RU"/>
        </w:rPr>
        <w:t xml:space="preserve">Пользователь – лицо, представитель которого регистрируется на сайте </w:t>
      </w:r>
      <w:r w:rsidR="003F5408" w:rsidRPr="00171ADF">
        <w:rPr>
          <w:rFonts w:ascii="Times New Roman" w:eastAsia="Times New Roman" w:hAnsi="Times New Roman" w:cs="Times New Roman"/>
          <w:color w:val="000000"/>
          <w:sz w:val="24"/>
          <w:szCs w:val="24"/>
          <w:lang w:eastAsia="ru-RU"/>
        </w:rPr>
        <w:t>https://www.sodamoda.ru/</w:t>
      </w:r>
      <w:r w:rsidR="003F5408" w:rsidRPr="00171ADF">
        <w:rPr>
          <w:rFonts w:ascii="Times New Roman" w:eastAsia="Times New Roman" w:hAnsi="Times New Roman" w:cs="Times New Roman"/>
          <w:color w:val="000000"/>
          <w:sz w:val="24"/>
          <w:szCs w:val="24"/>
          <w:lang w:eastAsia="ru-RU"/>
        </w:rPr>
        <w:t xml:space="preserve"> </w:t>
      </w:r>
      <w:r w:rsidRPr="00116CF2">
        <w:rPr>
          <w:rFonts w:ascii="Times New Roman" w:eastAsia="Times New Roman" w:hAnsi="Times New Roman" w:cs="Times New Roman"/>
          <w:color w:val="000000"/>
          <w:sz w:val="24"/>
          <w:szCs w:val="24"/>
          <w:lang w:eastAsia="ru-RU"/>
        </w:rPr>
        <w:t>(далее – «Сайт»)</w:t>
      </w:r>
    </w:p>
    <w:p w:rsidR="002E1BB1" w:rsidRPr="00171ADF" w:rsidRDefault="002E1BB1" w:rsidP="003F5408">
      <w:pPr>
        <w:shd w:val="clear" w:color="auto" w:fill="FFFFFF"/>
        <w:spacing w:after="0" w:line="276" w:lineRule="auto"/>
        <w:rPr>
          <w:rFonts w:ascii="Times New Roman" w:eastAsia="Times New Roman" w:hAnsi="Times New Roman" w:cs="Times New Roman"/>
          <w:color w:val="000000"/>
          <w:sz w:val="24"/>
          <w:szCs w:val="24"/>
          <w:lang w:eastAsia="ru-RU"/>
        </w:rPr>
      </w:pPr>
      <w:r w:rsidRPr="00171ADF">
        <w:rPr>
          <w:rFonts w:ascii="Times New Roman" w:eastAsia="Times New Roman" w:hAnsi="Times New Roman" w:cs="Times New Roman"/>
          <w:color w:val="000000"/>
          <w:sz w:val="24"/>
          <w:szCs w:val="24"/>
          <w:lang w:eastAsia="ru-RU"/>
        </w:rPr>
        <w:t xml:space="preserve">SODAMODA - ООО «ФЭШН ПЛАТФОРМА», ИНН 7730333492, ОГРН 1247700826042, юридический адрес: 121059, Москва, </w:t>
      </w:r>
      <w:proofErr w:type="spellStart"/>
      <w:r w:rsidRPr="00171ADF">
        <w:rPr>
          <w:rFonts w:ascii="Times New Roman" w:eastAsia="Times New Roman" w:hAnsi="Times New Roman" w:cs="Times New Roman"/>
          <w:color w:val="000000"/>
          <w:sz w:val="24"/>
          <w:szCs w:val="24"/>
          <w:lang w:eastAsia="ru-RU"/>
        </w:rPr>
        <w:t>вн</w:t>
      </w:r>
      <w:proofErr w:type="spellEnd"/>
      <w:r w:rsidRPr="00171ADF">
        <w:rPr>
          <w:rFonts w:ascii="Times New Roman" w:eastAsia="Times New Roman" w:hAnsi="Times New Roman" w:cs="Times New Roman"/>
          <w:color w:val="000000"/>
          <w:sz w:val="24"/>
          <w:szCs w:val="24"/>
          <w:lang w:eastAsia="ru-RU"/>
        </w:rPr>
        <w:t xml:space="preserve">. </w:t>
      </w:r>
      <w:proofErr w:type="spellStart"/>
      <w:proofErr w:type="gramStart"/>
      <w:r w:rsidRPr="00171ADF">
        <w:rPr>
          <w:rFonts w:ascii="Times New Roman" w:eastAsia="Times New Roman" w:hAnsi="Times New Roman" w:cs="Times New Roman"/>
          <w:color w:val="000000"/>
          <w:sz w:val="24"/>
          <w:szCs w:val="24"/>
          <w:lang w:eastAsia="ru-RU"/>
        </w:rPr>
        <w:t>тер.г.Муниципальный</w:t>
      </w:r>
      <w:proofErr w:type="spellEnd"/>
      <w:proofErr w:type="gramEnd"/>
      <w:r w:rsidRPr="00171ADF">
        <w:rPr>
          <w:rFonts w:ascii="Times New Roman" w:eastAsia="Times New Roman" w:hAnsi="Times New Roman" w:cs="Times New Roman"/>
          <w:color w:val="000000"/>
          <w:sz w:val="24"/>
          <w:szCs w:val="24"/>
          <w:lang w:eastAsia="ru-RU"/>
        </w:rPr>
        <w:t xml:space="preserve"> округ Дорогомилово, б-р Украинский, д. 7 </w:t>
      </w:r>
      <w:proofErr w:type="spellStart"/>
      <w:r w:rsidRPr="00171ADF">
        <w:rPr>
          <w:rFonts w:ascii="Times New Roman" w:eastAsia="Times New Roman" w:hAnsi="Times New Roman" w:cs="Times New Roman"/>
          <w:color w:val="000000"/>
          <w:sz w:val="24"/>
          <w:szCs w:val="24"/>
          <w:lang w:eastAsia="ru-RU"/>
        </w:rPr>
        <w:t>помещ</w:t>
      </w:r>
      <w:proofErr w:type="spellEnd"/>
      <w:r w:rsidRPr="00171ADF">
        <w:rPr>
          <w:rFonts w:ascii="Times New Roman" w:eastAsia="Times New Roman" w:hAnsi="Times New Roman" w:cs="Times New Roman"/>
          <w:color w:val="000000"/>
          <w:sz w:val="24"/>
          <w:szCs w:val="24"/>
          <w:lang w:eastAsia="ru-RU"/>
        </w:rPr>
        <w:t>. 2/П</w:t>
      </w:r>
      <w:r w:rsidR="00890198" w:rsidRPr="00171ADF">
        <w:rPr>
          <w:rFonts w:ascii="Times New Roman" w:eastAsia="Times New Roman" w:hAnsi="Times New Roman" w:cs="Times New Roman"/>
          <w:color w:val="000000"/>
          <w:sz w:val="24"/>
          <w:szCs w:val="24"/>
          <w:lang w:eastAsia="ru-RU"/>
        </w:rPr>
        <w:t>.</w:t>
      </w:r>
    </w:p>
    <w:p w:rsidR="00116CF2" w:rsidRPr="00116CF2" w:rsidRDefault="00116CF2" w:rsidP="003F5408">
      <w:pPr>
        <w:shd w:val="clear" w:color="auto" w:fill="FFFFFF"/>
        <w:spacing w:after="0" w:line="276" w:lineRule="auto"/>
        <w:rPr>
          <w:rFonts w:ascii="Times New Roman" w:eastAsia="Times New Roman" w:hAnsi="Times New Roman" w:cs="Times New Roman"/>
          <w:color w:val="000000"/>
          <w:sz w:val="24"/>
          <w:szCs w:val="24"/>
          <w:lang w:eastAsia="ru-RU"/>
        </w:rPr>
      </w:pPr>
      <w:r w:rsidRPr="00116CF2">
        <w:rPr>
          <w:rFonts w:ascii="Times New Roman" w:eastAsia="Times New Roman" w:hAnsi="Times New Roman" w:cs="Times New Roman"/>
          <w:color w:val="000000"/>
          <w:sz w:val="24"/>
          <w:szCs w:val="24"/>
          <w:lang w:eastAsia="ru-RU"/>
        </w:rPr>
        <w:t xml:space="preserve">Сайт </w:t>
      </w:r>
      <w:r w:rsidR="00890198" w:rsidRPr="00171ADF">
        <w:rPr>
          <w:rFonts w:ascii="Times New Roman" w:eastAsia="Times New Roman" w:hAnsi="Times New Roman" w:cs="Times New Roman"/>
          <w:color w:val="000000"/>
          <w:sz w:val="24"/>
          <w:szCs w:val="24"/>
          <w:lang w:eastAsia="ru-RU"/>
        </w:rPr>
        <w:t>— это</w:t>
      </w:r>
      <w:r w:rsidRPr="00116CF2">
        <w:rPr>
          <w:rFonts w:ascii="Times New Roman" w:eastAsia="Times New Roman" w:hAnsi="Times New Roman" w:cs="Times New Roman"/>
          <w:color w:val="000000"/>
          <w:sz w:val="24"/>
          <w:szCs w:val="24"/>
          <w:lang w:eastAsia="ru-RU"/>
        </w:rPr>
        <w:t xml:space="preserve"> онлайн-сервис, позволяющий Пользователям и </w:t>
      </w:r>
      <w:r w:rsidR="00890198" w:rsidRPr="00171ADF">
        <w:rPr>
          <w:rFonts w:ascii="Times New Roman" w:eastAsia="Times New Roman" w:hAnsi="Times New Roman" w:cs="Times New Roman"/>
          <w:color w:val="000000"/>
          <w:sz w:val="24"/>
          <w:szCs w:val="24"/>
          <w:lang w:eastAsia="ru-RU"/>
        </w:rPr>
        <w:t>SODAMODA</w:t>
      </w:r>
      <w:r w:rsidRPr="00116CF2">
        <w:rPr>
          <w:rFonts w:ascii="Times New Roman" w:eastAsia="Times New Roman" w:hAnsi="Times New Roman" w:cs="Times New Roman"/>
          <w:color w:val="000000"/>
          <w:sz w:val="24"/>
          <w:szCs w:val="24"/>
          <w:lang w:eastAsia="ru-RU"/>
        </w:rPr>
        <w:t xml:space="preserve"> обмениваться информацией, а также содержит конфиденциальную информацию, предназначенную для Пользователей и Партнеров.</w:t>
      </w:r>
    </w:p>
    <w:p w:rsidR="00116CF2" w:rsidRPr="00116CF2" w:rsidRDefault="00116CF2" w:rsidP="003F5408">
      <w:pPr>
        <w:shd w:val="clear" w:color="auto" w:fill="FFFFFF"/>
        <w:spacing w:after="0" w:line="276" w:lineRule="auto"/>
        <w:rPr>
          <w:rFonts w:ascii="Times New Roman" w:eastAsia="Times New Roman" w:hAnsi="Times New Roman" w:cs="Times New Roman"/>
          <w:color w:val="000000"/>
          <w:sz w:val="24"/>
          <w:szCs w:val="24"/>
          <w:lang w:eastAsia="ru-RU"/>
        </w:rPr>
      </w:pPr>
      <w:r w:rsidRPr="00116CF2">
        <w:rPr>
          <w:rFonts w:ascii="Times New Roman" w:eastAsia="Times New Roman" w:hAnsi="Times New Roman" w:cs="Times New Roman"/>
          <w:color w:val="000000"/>
          <w:sz w:val="24"/>
          <w:szCs w:val="24"/>
          <w:lang w:eastAsia="ru-RU"/>
        </w:rPr>
        <w:t xml:space="preserve">Партнеры </w:t>
      </w:r>
      <w:r w:rsidR="00890198" w:rsidRPr="00171ADF">
        <w:rPr>
          <w:rFonts w:ascii="Times New Roman" w:eastAsia="Times New Roman" w:hAnsi="Times New Roman" w:cs="Times New Roman"/>
          <w:color w:val="000000"/>
          <w:sz w:val="24"/>
          <w:szCs w:val="24"/>
          <w:lang w:eastAsia="ru-RU"/>
        </w:rPr>
        <w:t>— это</w:t>
      </w:r>
      <w:r w:rsidRPr="00116CF2">
        <w:rPr>
          <w:rFonts w:ascii="Times New Roman" w:eastAsia="Times New Roman" w:hAnsi="Times New Roman" w:cs="Times New Roman"/>
          <w:color w:val="000000"/>
          <w:sz w:val="24"/>
          <w:szCs w:val="24"/>
          <w:lang w:eastAsia="ru-RU"/>
        </w:rPr>
        <w:t xml:space="preserve"> Пользователи, принявшие </w:t>
      </w:r>
      <w:r w:rsidR="00890198" w:rsidRPr="00171ADF">
        <w:rPr>
          <w:rFonts w:ascii="Times New Roman" w:eastAsia="Times New Roman" w:hAnsi="Times New Roman" w:cs="Times New Roman"/>
          <w:sz w:val="24"/>
          <w:szCs w:val="24"/>
          <w:lang w:eastAsia="ru-RU"/>
        </w:rPr>
        <w:t>условия сотрудничества</w:t>
      </w:r>
      <w:r w:rsidRPr="00116CF2">
        <w:rPr>
          <w:rFonts w:ascii="Times New Roman" w:eastAsia="Times New Roman" w:hAnsi="Times New Roman" w:cs="Times New Roman"/>
          <w:sz w:val="24"/>
          <w:szCs w:val="24"/>
          <w:lang w:eastAsia="ru-RU"/>
        </w:rPr>
        <w:t> </w:t>
      </w:r>
      <w:r w:rsidRPr="00116CF2">
        <w:rPr>
          <w:rFonts w:ascii="Times New Roman" w:eastAsia="Times New Roman" w:hAnsi="Times New Roman" w:cs="Times New Roman"/>
          <w:color w:val="000000"/>
          <w:sz w:val="24"/>
          <w:szCs w:val="24"/>
          <w:lang w:eastAsia="ru-RU"/>
        </w:rPr>
        <w:t xml:space="preserve">и заключившие договор с </w:t>
      </w:r>
      <w:r w:rsidR="00890198" w:rsidRPr="00171ADF">
        <w:rPr>
          <w:rFonts w:ascii="Times New Roman" w:eastAsia="Times New Roman" w:hAnsi="Times New Roman" w:cs="Times New Roman"/>
          <w:color w:val="000000"/>
          <w:sz w:val="24"/>
          <w:szCs w:val="24"/>
          <w:lang w:eastAsia="ru-RU"/>
        </w:rPr>
        <w:t>SODAMODA</w:t>
      </w:r>
      <w:r w:rsidRPr="00116CF2">
        <w:rPr>
          <w:rFonts w:ascii="Times New Roman" w:eastAsia="Times New Roman" w:hAnsi="Times New Roman" w:cs="Times New Roman"/>
          <w:color w:val="000000"/>
          <w:sz w:val="24"/>
          <w:szCs w:val="24"/>
          <w:lang w:eastAsia="ru-RU"/>
        </w:rPr>
        <w:t>.</w:t>
      </w:r>
    </w:p>
    <w:p w:rsidR="00116CF2" w:rsidRPr="00116CF2" w:rsidRDefault="00116CF2" w:rsidP="003F5408">
      <w:pPr>
        <w:shd w:val="clear" w:color="auto" w:fill="FFFFFF"/>
        <w:spacing w:after="0" w:line="276" w:lineRule="auto"/>
        <w:rPr>
          <w:rFonts w:ascii="Times New Roman" w:eastAsia="Times New Roman" w:hAnsi="Times New Roman" w:cs="Times New Roman"/>
          <w:color w:val="000000"/>
          <w:sz w:val="24"/>
          <w:szCs w:val="24"/>
          <w:lang w:eastAsia="ru-RU"/>
        </w:rPr>
      </w:pPr>
      <w:r w:rsidRPr="00116CF2">
        <w:rPr>
          <w:rFonts w:ascii="Times New Roman" w:eastAsia="Times New Roman" w:hAnsi="Times New Roman" w:cs="Times New Roman"/>
          <w:color w:val="000000"/>
          <w:sz w:val="24"/>
          <w:szCs w:val="24"/>
          <w:lang w:eastAsia="ru-RU"/>
        </w:rPr>
        <w:t>Регистрируясь на Сайте, Пользователь принимает полностью и безоговорочно условия настоящего Соглашения о конфиденциальности (далее – Соглашение) о следующем:</w:t>
      </w:r>
    </w:p>
    <w:p w:rsidR="00116CF2" w:rsidRPr="00116CF2" w:rsidRDefault="00116CF2" w:rsidP="003F5408">
      <w:pPr>
        <w:numPr>
          <w:ilvl w:val="0"/>
          <w:numId w:val="1"/>
        </w:numPr>
        <w:shd w:val="clear" w:color="auto" w:fill="FFFFFF"/>
        <w:spacing w:before="240" w:after="100" w:afterAutospacing="1" w:line="276" w:lineRule="auto"/>
        <w:rPr>
          <w:rFonts w:ascii="Times New Roman" w:eastAsia="Times New Roman" w:hAnsi="Times New Roman" w:cs="Times New Roman"/>
          <w:color w:val="000000"/>
          <w:sz w:val="24"/>
          <w:szCs w:val="24"/>
          <w:lang w:eastAsia="ru-RU"/>
        </w:rPr>
      </w:pPr>
      <w:r w:rsidRPr="00116CF2">
        <w:rPr>
          <w:rFonts w:ascii="Times New Roman" w:eastAsia="Times New Roman" w:hAnsi="Times New Roman" w:cs="Times New Roman"/>
          <w:color w:val="000000"/>
          <w:sz w:val="24"/>
          <w:szCs w:val="24"/>
          <w:lang w:eastAsia="ru-RU"/>
        </w:rPr>
        <w:t>Предмет Соглашения</w:t>
      </w:r>
      <w:r w:rsidRPr="00116CF2">
        <w:rPr>
          <w:rFonts w:ascii="Times New Roman" w:eastAsia="Times New Roman" w:hAnsi="Times New Roman" w:cs="Times New Roman"/>
          <w:color w:val="000000"/>
          <w:sz w:val="24"/>
          <w:szCs w:val="24"/>
          <w:lang w:eastAsia="ru-RU"/>
        </w:rPr>
        <w:br/>
        <w:t>Стороны взаимно обеспечивают неразглашение Конфиденци</w:t>
      </w:r>
      <w:bookmarkStart w:id="0" w:name="_GoBack"/>
      <w:bookmarkEnd w:id="0"/>
      <w:r w:rsidRPr="00116CF2">
        <w:rPr>
          <w:rFonts w:ascii="Times New Roman" w:eastAsia="Times New Roman" w:hAnsi="Times New Roman" w:cs="Times New Roman"/>
          <w:color w:val="000000"/>
          <w:sz w:val="24"/>
          <w:szCs w:val="24"/>
          <w:lang w:eastAsia="ru-RU"/>
        </w:rPr>
        <w:t>альной информации друг друга.</w:t>
      </w:r>
    </w:p>
    <w:p w:rsidR="00890198" w:rsidRPr="00171ADF" w:rsidRDefault="00116CF2" w:rsidP="003F5408">
      <w:pPr>
        <w:numPr>
          <w:ilvl w:val="0"/>
          <w:numId w:val="1"/>
        </w:numPr>
        <w:shd w:val="clear" w:color="auto" w:fill="FFFFFF"/>
        <w:spacing w:before="240" w:after="0" w:line="276" w:lineRule="auto"/>
        <w:rPr>
          <w:rFonts w:ascii="Times New Roman" w:eastAsia="Times New Roman" w:hAnsi="Times New Roman" w:cs="Times New Roman"/>
          <w:color w:val="000000"/>
          <w:sz w:val="24"/>
          <w:szCs w:val="24"/>
          <w:lang w:eastAsia="ru-RU"/>
        </w:rPr>
      </w:pPr>
      <w:r w:rsidRPr="00116CF2">
        <w:rPr>
          <w:rFonts w:ascii="Times New Roman" w:eastAsia="Times New Roman" w:hAnsi="Times New Roman" w:cs="Times New Roman"/>
          <w:color w:val="000000"/>
          <w:sz w:val="24"/>
          <w:szCs w:val="24"/>
          <w:lang w:eastAsia="ru-RU"/>
        </w:rPr>
        <w:t>Определения</w:t>
      </w:r>
    </w:p>
    <w:p w:rsidR="00116CF2" w:rsidRPr="00171ADF" w:rsidRDefault="00116CF2" w:rsidP="003F5408">
      <w:pPr>
        <w:pStyle w:val="a3"/>
        <w:numPr>
          <w:ilvl w:val="1"/>
          <w:numId w:val="6"/>
        </w:numPr>
        <w:shd w:val="clear" w:color="auto" w:fill="FFFFFF"/>
        <w:spacing w:after="0" w:line="276" w:lineRule="auto"/>
        <w:rPr>
          <w:rFonts w:ascii="Times New Roman" w:eastAsia="Times New Roman" w:hAnsi="Times New Roman" w:cs="Times New Roman"/>
          <w:color w:val="000000"/>
          <w:sz w:val="24"/>
          <w:szCs w:val="24"/>
          <w:lang w:eastAsia="ru-RU"/>
        </w:rPr>
      </w:pPr>
      <w:r w:rsidRPr="00171ADF">
        <w:rPr>
          <w:rFonts w:ascii="Times New Roman" w:eastAsia="Times New Roman" w:hAnsi="Times New Roman" w:cs="Times New Roman"/>
          <w:color w:val="000000"/>
          <w:sz w:val="24"/>
          <w:szCs w:val="24"/>
          <w:lang w:eastAsia="ru-RU"/>
        </w:rPr>
        <w:t>Передающая сторона - сторона, передающая информацию.</w:t>
      </w:r>
    </w:p>
    <w:p w:rsidR="00116CF2" w:rsidRPr="00171ADF" w:rsidRDefault="00116CF2" w:rsidP="003F5408">
      <w:pPr>
        <w:pStyle w:val="a3"/>
        <w:numPr>
          <w:ilvl w:val="1"/>
          <w:numId w:val="6"/>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eastAsia="ru-RU"/>
        </w:rPr>
      </w:pPr>
      <w:r w:rsidRPr="00171ADF">
        <w:rPr>
          <w:rFonts w:ascii="Times New Roman" w:eastAsia="Times New Roman" w:hAnsi="Times New Roman" w:cs="Times New Roman"/>
          <w:color w:val="000000"/>
          <w:sz w:val="24"/>
          <w:szCs w:val="24"/>
          <w:lang w:eastAsia="ru-RU"/>
        </w:rPr>
        <w:t>Получатель - сторона, получающая Конфиденциальную информацию, а также ее Представители и законные правопреемники.</w:t>
      </w:r>
    </w:p>
    <w:p w:rsidR="00890198" w:rsidRPr="00171ADF" w:rsidRDefault="00116CF2" w:rsidP="003F5408">
      <w:pPr>
        <w:numPr>
          <w:ilvl w:val="1"/>
          <w:numId w:val="6"/>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eastAsia="ru-RU"/>
        </w:rPr>
      </w:pPr>
      <w:r w:rsidRPr="00116CF2">
        <w:rPr>
          <w:rFonts w:ascii="Times New Roman" w:eastAsia="Times New Roman" w:hAnsi="Times New Roman" w:cs="Times New Roman"/>
          <w:color w:val="000000"/>
          <w:sz w:val="24"/>
          <w:szCs w:val="24"/>
          <w:lang w:eastAsia="ru-RU"/>
        </w:rPr>
        <w:t>Представитель - уполномоченное Получателем на доступ к Конфиденциальной информации и имеющие обязанность по ее сохранению должностное лицо или сотрудник, включая аудиторов, консультантов и иных лиц, допущенных Получателем к Конфиденциальной информации.</w:t>
      </w:r>
    </w:p>
    <w:p w:rsidR="00890198" w:rsidRPr="00116CF2" w:rsidRDefault="00116CF2" w:rsidP="003F5408">
      <w:pPr>
        <w:numPr>
          <w:ilvl w:val="1"/>
          <w:numId w:val="6"/>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eastAsia="ru-RU"/>
        </w:rPr>
      </w:pPr>
      <w:r w:rsidRPr="00116CF2">
        <w:rPr>
          <w:rFonts w:ascii="Times New Roman" w:eastAsia="Times New Roman" w:hAnsi="Times New Roman" w:cs="Times New Roman"/>
          <w:color w:val="000000"/>
          <w:sz w:val="24"/>
          <w:szCs w:val="24"/>
          <w:lang w:eastAsia="ru-RU"/>
        </w:rPr>
        <w:t xml:space="preserve">Взаимозависимое </w:t>
      </w:r>
      <w:r w:rsidR="00890198" w:rsidRPr="00171ADF">
        <w:rPr>
          <w:rFonts w:ascii="Times New Roman" w:eastAsia="Times New Roman" w:hAnsi="Times New Roman" w:cs="Times New Roman"/>
          <w:color w:val="000000"/>
          <w:sz w:val="24"/>
          <w:szCs w:val="24"/>
          <w:lang w:eastAsia="ru-RU"/>
        </w:rPr>
        <w:t>лицо -</w:t>
      </w:r>
      <w:r w:rsidRPr="00116CF2">
        <w:rPr>
          <w:rFonts w:ascii="Times New Roman" w:eastAsia="Times New Roman" w:hAnsi="Times New Roman" w:cs="Times New Roman"/>
          <w:color w:val="000000"/>
          <w:sz w:val="24"/>
          <w:szCs w:val="24"/>
          <w:lang w:eastAsia="ru-RU"/>
        </w:rPr>
        <w:t xml:space="preserve"> любое физическое или юридическое лицо, которое прямо или косвенно контролируется Стороной, контролирует Сторону или находится под общим контролем со Стороной. Под контролированием понимается наличие полномочий (прямых или косвенных) давать указания или способствовать даче указаний по управлению или выработке политики такого юридического лица, либо посредством контроля над голосующими акциями/ценными бумагами, либо в соответствии с Соглашением, либо другим путем. Для физических лиц к Взаимозависимым лицам относятся связанные между собой семейными узами или находящиеся между собой в служебной зависимости лица.</w:t>
      </w:r>
    </w:p>
    <w:p w:rsidR="00116CF2" w:rsidRPr="00116CF2" w:rsidRDefault="00116CF2" w:rsidP="003F5408">
      <w:pPr>
        <w:numPr>
          <w:ilvl w:val="0"/>
          <w:numId w:val="6"/>
        </w:numPr>
        <w:shd w:val="clear" w:color="auto" w:fill="FFFFFF"/>
        <w:spacing w:before="240" w:after="0" w:line="276" w:lineRule="auto"/>
        <w:rPr>
          <w:rFonts w:ascii="Times New Roman" w:eastAsia="Times New Roman" w:hAnsi="Times New Roman" w:cs="Times New Roman"/>
          <w:color w:val="000000"/>
          <w:sz w:val="24"/>
          <w:szCs w:val="24"/>
          <w:lang w:eastAsia="ru-RU"/>
        </w:rPr>
      </w:pPr>
      <w:r w:rsidRPr="00116CF2">
        <w:rPr>
          <w:rFonts w:ascii="Times New Roman" w:eastAsia="Times New Roman" w:hAnsi="Times New Roman" w:cs="Times New Roman"/>
          <w:color w:val="000000"/>
          <w:sz w:val="24"/>
          <w:szCs w:val="24"/>
          <w:lang w:eastAsia="ru-RU"/>
        </w:rPr>
        <w:t>Конфиденциальная информация</w:t>
      </w:r>
    </w:p>
    <w:p w:rsidR="00890198" w:rsidRPr="00171ADF" w:rsidRDefault="00116CF2" w:rsidP="003F5408">
      <w:pPr>
        <w:pStyle w:val="a3"/>
        <w:numPr>
          <w:ilvl w:val="1"/>
          <w:numId w:val="5"/>
        </w:numPr>
        <w:shd w:val="clear" w:color="auto" w:fill="FFFFFF"/>
        <w:spacing w:after="0" w:line="276" w:lineRule="auto"/>
        <w:rPr>
          <w:rFonts w:ascii="Times New Roman" w:eastAsia="Times New Roman" w:hAnsi="Times New Roman" w:cs="Times New Roman"/>
          <w:color w:val="000000"/>
          <w:sz w:val="24"/>
          <w:szCs w:val="24"/>
          <w:lang w:eastAsia="ru-RU"/>
        </w:rPr>
      </w:pPr>
      <w:r w:rsidRPr="00171ADF">
        <w:rPr>
          <w:rFonts w:ascii="Times New Roman" w:eastAsia="Times New Roman" w:hAnsi="Times New Roman" w:cs="Times New Roman"/>
          <w:color w:val="000000"/>
          <w:sz w:val="24"/>
          <w:szCs w:val="24"/>
          <w:lang w:eastAsia="ru-RU"/>
        </w:rPr>
        <w:t>Конфиденциальная информация включает: </w:t>
      </w:r>
    </w:p>
    <w:p w:rsidR="00890198" w:rsidRPr="00171ADF" w:rsidRDefault="00890198" w:rsidP="003F5408">
      <w:pPr>
        <w:pStyle w:val="a3"/>
        <w:numPr>
          <w:ilvl w:val="0"/>
          <w:numId w:val="2"/>
        </w:numPr>
        <w:shd w:val="clear" w:color="auto" w:fill="FFFFFF"/>
        <w:spacing w:after="0" w:line="276" w:lineRule="auto"/>
        <w:contextualSpacing w:val="0"/>
        <w:rPr>
          <w:rFonts w:ascii="Times New Roman" w:eastAsia="Times New Roman" w:hAnsi="Times New Roman" w:cs="Times New Roman"/>
          <w:vanish/>
          <w:color w:val="000000"/>
          <w:sz w:val="24"/>
          <w:szCs w:val="24"/>
          <w:lang w:eastAsia="ru-RU"/>
        </w:rPr>
      </w:pPr>
    </w:p>
    <w:p w:rsidR="00890198" w:rsidRPr="00171ADF" w:rsidRDefault="00890198" w:rsidP="003F5408">
      <w:pPr>
        <w:pStyle w:val="a3"/>
        <w:numPr>
          <w:ilvl w:val="1"/>
          <w:numId w:val="2"/>
        </w:numPr>
        <w:shd w:val="clear" w:color="auto" w:fill="FFFFFF"/>
        <w:spacing w:after="0" w:line="276" w:lineRule="auto"/>
        <w:contextualSpacing w:val="0"/>
        <w:rPr>
          <w:rFonts w:ascii="Times New Roman" w:eastAsia="Times New Roman" w:hAnsi="Times New Roman" w:cs="Times New Roman"/>
          <w:vanish/>
          <w:color w:val="000000"/>
          <w:sz w:val="24"/>
          <w:szCs w:val="24"/>
          <w:lang w:eastAsia="ru-RU"/>
        </w:rPr>
      </w:pPr>
    </w:p>
    <w:p w:rsidR="00116CF2" w:rsidRPr="00116CF2" w:rsidRDefault="00116CF2" w:rsidP="003F5408">
      <w:pPr>
        <w:numPr>
          <w:ilvl w:val="2"/>
          <w:numId w:val="2"/>
        </w:numPr>
        <w:shd w:val="clear" w:color="auto" w:fill="FFFFFF"/>
        <w:spacing w:after="0" w:line="276" w:lineRule="auto"/>
        <w:ind w:left="1200"/>
        <w:rPr>
          <w:rFonts w:ascii="Times New Roman" w:eastAsia="Times New Roman" w:hAnsi="Times New Roman" w:cs="Times New Roman"/>
          <w:color w:val="000000"/>
          <w:sz w:val="24"/>
          <w:szCs w:val="24"/>
          <w:lang w:eastAsia="ru-RU"/>
        </w:rPr>
      </w:pPr>
      <w:r w:rsidRPr="00116CF2">
        <w:rPr>
          <w:rFonts w:ascii="Times New Roman" w:eastAsia="Times New Roman" w:hAnsi="Times New Roman" w:cs="Times New Roman"/>
          <w:color w:val="000000"/>
          <w:sz w:val="24"/>
          <w:szCs w:val="24"/>
          <w:lang w:eastAsia="ru-RU"/>
        </w:rPr>
        <w:t>информацию, отнесенную к Конфиденциальной (или составляющей служебную, коммерческую тайну или интеллектуальную собственность) в соответствии с законодательством Российской Федерации;</w:t>
      </w:r>
    </w:p>
    <w:p w:rsidR="00116CF2" w:rsidRPr="00116CF2" w:rsidRDefault="00116CF2" w:rsidP="003F5408">
      <w:pPr>
        <w:numPr>
          <w:ilvl w:val="2"/>
          <w:numId w:val="2"/>
        </w:numPr>
        <w:shd w:val="clear" w:color="auto" w:fill="FFFFFF"/>
        <w:spacing w:after="0" w:line="276" w:lineRule="auto"/>
        <w:ind w:left="1200"/>
        <w:rPr>
          <w:rFonts w:ascii="Times New Roman" w:eastAsia="Times New Roman" w:hAnsi="Times New Roman" w:cs="Times New Roman"/>
          <w:color w:val="000000"/>
          <w:sz w:val="24"/>
          <w:szCs w:val="24"/>
          <w:lang w:eastAsia="ru-RU"/>
        </w:rPr>
      </w:pPr>
      <w:r w:rsidRPr="00116CF2">
        <w:rPr>
          <w:rFonts w:ascii="Times New Roman" w:eastAsia="Times New Roman" w:hAnsi="Times New Roman" w:cs="Times New Roman"/>
          <w:color w:val="000000"/>
          <w:sz w:val="24"/>
          <w:szCs w:val="24"/>
          <w:lang w:eastAsia="ru-RU"/>
        </w:rPr>
        <w:t>информацию или ее часть, отнесенную Передающей стороной к Конфиденциальной или происходящую из нее, имеющую на материальных носителях маркировку «Коммерческая тайна» или «Конфиденциально» с указанием наименования Передающей стороны;</w:t>
      </w:r>
    </w:p>
    <w:p w:rsidR="00116CF2" w:rsidRPr="00116CF2" w:rsidRDefault="00116CF2" w:rsidP="003F5408">
      <w:pPr>
        <w:numPr>
          <w:ilvl w:val="2"/>
          <w:numId w:val="2"/>
        </w:numPr>
        <w:shd w:val="clear" w:color="auto" w:fill="FFFFFF"/>
        <w:spacing w:after="0" w:line="276" w:lineRule="auto"/>
        <w:ind w:left="1200"/>
        <w:rPr>
          <w:rFonts w:ascii="Times New Roman" w:eastAsia="Times New Roman" w:hAnsi="Times New Roman" w:cs="Times New Roman"/>
          <w:color w:val="000000"/>
          <w:sz w:val="24"/>
          <w:szCs w:val="24"/>
          <w:lang w:eastAsia="ru-RU"/>
        </w:rPr>
      </w:pPr>
      <w:r w:rsidRPr="00116CF2">
        <w:rPr>
          <w:rFonts w:ascii="Times New Roman" w:eastAsia="Times New Roman" w:hAnsi="Times New Roman" w:cs="Times New Roman"/>
          <w:color w:val="000000"/>
          <w:sz w:val="24"/>
          <w:szCs w:val="24"/>
          <w:lang w:eastAsia="ru-RU"/>
        </w:rPr>
        <w:lastRenderedPageBreak/>
        <w:t>информацию, относительно которой Передающая сторона устанавливает режим конфиденциальности, в частности относящаяся к секретам производства (ноу-хау), интеллектуальной собственности, правам на проекты, продукции, сделкам, клиентам, структуре цен, маркетинговой стратегии и деятельности, а также к планам, намерениям или возможностям, связанным с вышеизложенным;</w:t>
      </w:r>
    </w:p>
    <w:p w:rsidR="00116CF2" w:rsidRPr="00116CF2" w:rsidRDefault="00116CF2" w:rsidP="003F5408">
      <w:pPr>
        <w:numPr>
          <w:ilvl w:val="2"/>
          <w:numId w:val="2"/>
        </w:numPr>
        <w:shd w:val="clear" w:color="auto" w:fill="FFFFFF"/>
        <w:spacing w:after="0" w:line="276" w:lineRule="auto"/>
        <w:ind w:left="1200"/>
        <w:rPr>
          <w:rFonts w:ascii="Times New Roman" w:eastAsia="Times New Roman" w:hAnsi="Times New Roman" w:cs="Times New Roman"/>
          <w:color w:val="000000"/>
          <w:sz w:val="24"/>
          <w:szCs w:val="24"/>
          <w:lang w:eastAsia="ru-RU"/>
        </w:rPr>
      </w:pPr>
      <w:r w:rsidRPr="00116CF2">
        <w:rPr>
          <w:rFonts w:ascii="Times New Roman" w:eastAsia="Times New Roman" w:hAnsi="Times New Roman" w:cs="Times New Roman"/>
          <w:color w:val="000000"/>
          <w:sz w:val="24"/>
          <w:szCs w:val="24"/>
          <w:lang w:eastAsia="ru-RU"/>
        </w:rPr>
        <w:t>сведения или данные, имеющие действительную или потенциальную коммерческую ценность в силу их неизвестности третьим лицам, к которым нет свободного доступа на законном основании, и к охране конфиденциальности которых Передающая сторона принимает меры;</w:t>
      </w:r>
    </w:p>
    <w:p w:rsidR="00116CF2" w:rsidRPr="00116CF2" w:rsidRDefault="00116CF2" w:rsidP="003F5408">
      <w:pPr>
        <w:numPr>
          <w:ilvl w:val="2"/>
          <w:numId w:val="2"/>
        </w:numPr>
        <w:shd w:val="clear" w:color="auto" w:fill="FFFFFF"/>
        <w:spacing w:after="0" w:line="276" w:lineRule="auto"/>
        <w:ind w:left="1200"/>
        <w:rPr>
          <w:rFonts w:ascii="Times New Roman" w:eastAsia="Times New Roman" w:hAnsi="Times New Roman" w:cs="Times New Roman"/>
          <w:color w:val="000000"/>
          <w:sz w:val="24"/>
          <w:szCs w:val="24"/>
          <w:lang w:eastAsia="ru-RU"/>
        </w:rPr>
      </w:pPr>
      <w:r w:rsidRPr="00116CF2">
        <w:rPr>
          <w:rFonts w:ascii="Times New Roman" w:eastAsia="Times New Roman" w:hAnsi="Times New Roman" w:cs="Times New Roman"/>
          <w:color w:val="000000"/>
          <w:sz w:val="24"/>
          <w:szCs w:val="24"/>
          <w:lang w:eastAsia="ru-RU"/>
        </w:rPr>
        <w:t>информацию, полученную одной из Сторон в рамках сотрудничества между Сторонами, в том числе посредством функционала Сайта, во время личных и телефонных переговоров, e-</w:t>
      </w:r>
      <w:proofErr w:type="spellStart"/>
      <w:r w:rsidRPr="00116CF2">
        <w:rPr>
          <w:rFonts w:ascii="Times New Roman" w:eastAsia="Times New Roman" w:hAnsi="Times New Roman" w:cs="Times New Roman"/>
          <w:color w:val="000000"/>
          <w:sz w:val="24"/>
          <w:szCs w:val="24"/>
          <w:lang w:eastAsia="ru-RU"/>
        </w:rPr>
        <w:t>mail</w:t>
      </w:r>
      <w:proofErr w:type="spellEnd"/>
      <w:r w:rsidRPr="00116CF2">
        <w:rPr>
          <w:rFonts w:ascii="Times New Roman" w:eastAsia="Times New Roman" w:hAnsi="Times New Roman" w:cs="Times New Roman"/>
          <w:color w:val="000000"/>
          <w:sz w:val="24"/>
          <w:szCs w:val="24"/>
          <w:lang w:eastAsia="ru-RU"/>
        </w:rPr>
        <w:t xml:space="preserve"> / </w:t>
      </w:r>
      <w:proofErr w:type="spellStart"/>
      <w:r w:rsidRPr="00116CF2">
        <w:rPr>
          <w:rFonts w:ascii="Times New Roman" w:eastAsia="Times New Roman" w:hAnsi="Times New Roman" w:cs="Times New Roman"/>
          <w:color w:val="000000"/>
          <w:sz w:val="24"/>
          <w:szCs w:val="24"/>
          <w:lang w:eastAsia="ru-RU"/>
        </w:rPr>
        <w:t>sms</w:t>
      </w:r>
      <w:proofErr w:type="spellEnd"/>
      <w:r w:rsidRPr="00116CF2">
        <w:rPr>
          <w:rFonts w:ascii="Times New Roman" w:eastAsia="Times New Roman" w:hAnsi="Times New Roman" w:cs="Times New Roman"/>
          <w:color w:val="000000"/>
          <w:sz w:val="24"/>
          <w:szCs w:val="24"/>
          <w:lang w:eastAsia="ru-RU"/>
        </w:rPr>
        <w:t xml:space="preserve"> переписки, коммуникации в мессенджерах между представителями и сотрудниками Сторон, если Передающей стороной при этом письменно не была оговорена общедоступность такой информации;</w:t>
      </w:r>
    </w:p>
    <w:p w:rsidR="00116CF2" w:rsidRPr="00116CF2" w:rsidRDefault="00116CF2" w:rsidP="003F5408">
      <w:pPr>
        <w:numPr>
          <w:ilvl w:val="2"/>
          <w:numId w:val="2"/>
        </w:numPr>
        <w:shd w:val="clear" w:color="auto" w:fill="FFFFFF"/>
        <w:spacing w:after="0" w:line="276" w:lineRule="auto"/>
        <w:ind w:left="1200"/>
        <w:rPr>
          <w:rFonts w:ascii="Times New Roman" w:eastAsia="Times New Roman" w:hAnsi="Times New Roman" w:cs="Times New Roman"/>
          <w:color w:val="000000"/>
          <w:sz w:val="24"/>
          <w:szCs w:val="24"/>
          <w:lang w:eastAsia="ru-RU"/>
        </w:rPr>
      </w:pPr>
      <w:r w:rsidRPr="00116CF2">
        <w:rPr>
          <w:rFonts w:ascii="Times New Roman" w:eastAsia="Times New Roman" w:hAnsi="Times New Roman" w:cs="Times New Roman"/>
          <w:color w:val="000000"/>
          <w:sz w:val="24"/>
          <w:szCs w:val="24"/>
          <w:lang w:eastAsia="ru-RU"/>
        </w:rPr>
        <w:t>информацию, имеющуюся у Получателя, в отношении которой Передающая сторона направляет уведомление о ее конфиденциальном характере. Режим конфиденциальности в таком случае вступает в силу с момента получения Получателем такого уведомления;</w:t>
      </w:r>
    </w:p>
    <w:p w:rsidR="00116CF2" w:rsidRPr="00116CF2" w:rsidRDefault="00116CF2" w:rsidP="003F5408">
      <w:pPr>
        <w:numPr>
          <w:ilvl w:val="2"/>
          <w:numId w:val="2"/>
        </w:numPr>
        <w:shd w:val="clear" w:color="auto" w:fill="FFFFFF"/>
        <w:spacing w:after="0" w:line="276" w:lineRule="auto"/>
        <w:ind w:left="1200"/>
        <w:rPr>
          <w:rFonts w:ascii="Times New Roman" w:eastAsia="Times New Roman" w:hAnsi="Times New Roman" w:cs="Times New Roman"/>
          <w:color w:val="000000"/>
          <w:sz w:val="24"/>
          <w:szCs w:val="24"/>
          <w:lang w:eastAsia="ru-RU"/>
        </w:rPr>
      </w:pPr>
      <w:r w:rsidRPr="00116CF2">
        <w:rPr>
          <w:rFonts w:ascii="Times New Roman" w:eastAsia="Times New Roman" w:hAnsi="Times New Roman" w:cs="Times New Roman"/>
          <w:color w:val="000000"/>
          <w:sz w:val="24"/>
          <w:szCs w:val="24"/>
          <w:lang w:eastAsia="ru-RU"/>
        </w:rPr>
        <w:t>соглашения и договоры, заключенные между Сторонами, а также факт их существования.</w:t>
      </w:r>
    </w:p>
    <w:p w:rsidR="00116CF2" w:rsidRPr="00116CF2" w:rsidRDefault="00116CF2" w:rsidP="003F5408">
      <w:pPr>
        <w:numPr>
          <w:ilvl w:val="1"/>
          <w:numId w:val="2"/>
        </w:numPr>
        <w:shd w:val="clear" w:color="auto" w:fill="FFFFFF"/>
        <w:spacing w:after="0" w:line="276" w:lineRule="auto"/>
        <w:ind w:left="960"/>
        <w:rPr>
          <w:rFonts w:ascii="Times New Roman" w:eastAsia="Times New Roman" w:hAnsi="Times New Roman" w:cs="Times New Roman"/>
          <w:color w:val="000000"/>
          <w:sz w:val="24"/>
          <w:szCs w:val="24"/>
          <w:lang w:eastAsia="ru-RU"/>
        </w:rPr>
      </w:pPr>
      <w:r w:rsidRPr="00116CF2">
        <w:rPr>
          <w:rFonts w:ascii="Times New Roman" w:eastAsia="Times New Roman" w:hAnsi="Times New Roman" w:cs="Times New Roman"/>
          <w:color w:val="000000"/>
          <w:sz w:val="24"/>
          <w:szCs w:val="24"/>
          <w:lang w:eastAsia="ru-RU"/>
        </w:rPr>
        <w:t>Конфиденциальной не считается информация, которая:</w:t>
      </w:r>
    </w:p>
    <w:p w:rsidR="00116CF2" w:rsidRPr="00116CF2" w:rsidRDefault="00116CF2" w:rsidP="003F5408">
      <w:pPr>
        <w:numPr>
          <w:ilvl w:val="2"/>
          <w:numId w:val="2"/>
        </w:numPr>
        <w:shd w:val="clear" w:color="auto" w:fill="FFFFFF"/>
        <w:spacing w:after="0" w:line="276" w:lineRule="auto"/>
        <w:ind w:left="1200"/>
        <w:rPr>
          <w:rFonts w:ascii="Times New Roman" w:eastAsia="Times New Roman" w:hAnsi="Times New Roman" w:cs="Times New Roman"/>
          <w:color w:val="000000"/>
          <w:sz w:val="24"/>
          <w:szCs w:val="24"/>
          <w:lang w:eastAsia="ru-RU"/>
        </w:rPr>
      </w:pPr>
      <w:r w:rsidRPr="00116CF2">
        <w:rPr>
          <w:rFonts w:ascii="Times New Roman" w:eastAsia="Times New Roman" w:hAnsi="Times New Roman" w:cs="Times New Roman"/>
          <w:color w:val="000000"/>
          <w:sz w:val="24"/>
          <w:szCs w:val="24"/>
          <w:lang w:eastAsia="ru-RU"/>
        </w:rPr>
        <w:t>является или становится общеизвестной (при том, что общеизвестной не считается информация, известная ограниченному кругу лиц) по причинам, не связанным с нарушением Получателем положений Соглашения;</w:t>
      </w:r>
    </w:p>
    <w:p w:rsidR="00116CF2" w:rsidRPr="00116CF2" w:rsidRDefault="00116CF2" w:rsidP="003F5408">
      <w:pPr>
        <w:numPr>
          <w:ilvl w:val="2"/>
          <w:numId w:val="2"/>
        </w:numPr>
        <w:shd w:val="clear" w:color="auto" w:fill="FFFFFF"/>
        <w:spacing w:after="0" w:line="276" w:lineRule="auto"/>
        <w:ind w:left="1200"/>
        <w:rPr>
          <w:rFonts w:ascii="Times New Roman" w:eastAsia="Times New Roman" w:hAnsi="Times New Roman" w:cs="Times New Roman"/>
          <w:color w:val="000000"/>
          <w:sz w:val="24"/>
          <w:szCs w:val="24"/>
          <w:lang w:eastAsia="ru-RU"/>
        </w:rPr>
      </w:pPr>
      <w:r w:rsidRPr="00116CF2">
        <w:rPr>
          <w:rFonts w:ascii="Times New Roman" w:eastAsia="Times New Roman" w:hAnsi="Times New Roman" w:cs="Times New Roman"/>
          <w:color w:val="000000"/>
          <w:sz w:val="24"/>
          <w:szCs w:val="24"/>
          <w:lang w:eastAsia="ru-RU"/>
        </w:rPr>
        <w:t>находилась (и Получатель может это доказать) в распоряжении Получателя или была зафиксирована в его документах до ее получения от Передающей Стороны и не была предварительно получена Получателем от Передающей Стороны или любой третьей стороны, связанной обязательством неразглашения такой информации;</w:t>
      </w:r>
    </w:p>
    <w:p w:rsidR="00116CF2" w:rsidRPr="00116CF2" w:rsidRDefault="00116CF2" w:rsidP="003F5408">
      <w:pPr>
        <w:numPr>
          <w:ilvl w:val="2"/>
          <w:numId w:val="2"/>
        </w:numPr>
        <w:shd w:val="clear" w:color="auto" w:fill="FFFFFF"/>
        <w:spacing w:after="0" w:line="276" w:lineRule="auto"/>
        <w:ind w:left="1200"/>
        <w:rPr>
          <w:rFonts w:ascii="Times New Roman" w:eastAsia="Times New Roman" w:hAnsi="Times New Roman" w:cs="Times New Roman"/>
          <w:color w:val="000000"/>
          <w:sz w:val="24"/>
          <w:szCs w:val="24"/>
          <w:lang w:eastAsia="ru-RU"/>
        </w:rPr>
      </w:pPr>
      <w:r w:rsidRPr="00116CF2">
        <w:rPr>
          <w:rFonts w:ascii="Times New Roman" w:eastAsia="Times New Roman" w:hAnsi="Times New Roman" w:cs="Times New Roman"/>
          <w:color w:val="000000"/>
          <w:sz w:val="24"/>
          <w:szCs w:val="24"/>
          <w:lang w:eastAsia="ru-RU"/>
        </w:rPr>
        <w:t>на законных основаниях получена Получателем от третьей стороны без ограничения и без нарушения Соглашения;</w:t>
      </w:r>
    </w:p>
    <w:p w:rsidR="00116CF2" w:rsidRPr="00116CF2" w:rsidRDefault="00116CF2" w:rsidP="003F5408">
      <w:pPr>
        <w:numPr>
          <w:ilvl w:val="2"/>
          <w:numId w:val="2"/>
        </w:numPr>
        <w:shd w:val="clear" w:color="auto" w:fill="FFFFFF"/>
        <w:spacing w:after="0" w:line="276" w:lineRule="auto"/>
        <w:ind w:left="1200"/>
        <w:rPr>
          <w:rFonts w:ascii="Times New Roman" w:eastAsia="Times New Roman" w:hAnsi="Times New Roman" w:cs="Times New Roman"/>
          <w:color w:val="000000"/>
          <w:sz w:val="24"/>
          <w:szCs w:val="24"/>
          <w:lang w:eastAsia="ru-RU"/>
        </w:rPr>
      </w:pPr>
      <w:r w:rsidRPr="00116CF2">
        <w:rPr>
          <w:rFonts w:ascii="Times New Roman" w:eastAsia="Times New Roman" w:hAnsi="Times New Roman" w:cs="Times New Roman"/>
          <w:color w:val="000000"/>
          <w:sz w:val="24"/>
          <w:szCs w:val="24"/>
          <w:lang w:eastAsia="ru-RU"/>
        </w:rPr>
        <w:t>не может быть отнесена к Конфиденциальной информации в соответствии с законодательством Российской Федерации. </w:t>
      </w:r>
    </w:p>
    <w:p w:rsidR="00116CF2" w:rsidRPr="00116CF2" w:rsidRDefault="00116CF2" w:rsidP="003F5408">
      <w:pPr>
        <w:numPr>
          <w:ilvl w:val="0"/>
          <w:numId w:val="2"/>
        </w:numPr>
        <w:shd w:val="clear" w:color="auto" w:fill="FFFFFF"/>
        <w:spacing w:before="240" w:after="0" w:line="276" w:lineRule="auto"/>
        <w:rPr>
          <w:rFonts w:ascii="Times New Roman" w:eastAsia="Times New Roman" w:hAnsi="Times New Roman" w:cs="Times New Roman"/>
          <w:color w:val="000000"/>
          <w:sz w:val="24"/>
          <w:szCs w:val="24"/>
          <w:lang w:eastAsia="ru-RU"/>
        </w:rPr>
      </w:pPr>
      <w:r w:rsidRPr="00116CF2">
        <w:rPr>
          <w:rFonts w:ascii="Times New Roman" w:eastAsia="Times New Roman" w:hAnsi="Times New Roman" w:cs="Times New Roman"/>
          <w:color w:val="000000"/>
          <w:sz w:val="24"/>
          <w:szCs w:val="24"/>
          <w:lang w:eastAsia="ru-RU"/>
        </w:rPr>
        <w:t>Персональные данные</w:t>
      </w:r>
    </w:p>
    <w:p w:rsidR="00116CF2" w:rsidRPr="00116CF2" w:rsidRDefault="00116CF2" w:rsidP="003F5408">
      <w:pPr>
        <w:numPr>
          <w:ilvl w:val="1"/>
          <w:numId w:val="2"/>
        </w:numPr>
        <w:shd w:val="clear" w:color="auto" w:fill="FFFFFF"/>
        <w:spacing w:after="0" w:line="276" w:lineRule="auto"/>
        <w:ind w:left="960"/>
        <w:rPr>
          <w:rFonts w:ascii="Times New Roman" w:eastAsia="Times New Roman" w:hAnsi="Times New Roman" w:cs="Times New Roman"/>
          <w:color w:val="000000"/>
          <w:sz w:val="24"/>
          <w:szCs w:val="24"/>
          <w:lang w:eastAsia="ru-RU"/>
        </w:rPr>
      </w:pPr>
      <w:r w:rsidRPr="00116CF2">
        <w:rPr>
          <w:rFonts w:ascii="Times New Roman" w:eastAsia="Times New Roman" w:hAnsi="Times New Roman" w:cs="Times New Roman"/>
          <w:color w:val="000000"/>
          <w:sz w:val="24"/>
          <w:szCs w:val="24"/>
          <w:lang w:eastAsia="ru-RU"/>
        </w:rPr>
        <w:t>Сторона, передающая в рамках сотрудничества другой Стороне персональные данные любых физических лиц (в том числе сотрудников Сторон), является оператором персональных данных. </w:t>
      </w:r>
    </w:p>
    <w:p w:rsidR="00116CF2" w:rsidRPr="00116CF2" w:rsidRDefault="00116CF2" w:rsidP="003F5408">
      <w:pPr>
        <w:numPr>
          <w:ilvl w:val="1"/>
          <w:numId w:val="2"/>
        </w:numPr>
        <w:shd w:val="clear" w:color="auto" w:fill="FFFFFF"/>
        <w:spacing w:after="0" w:line="276" w:lineRule="auto"/>
        <w:ind w:left="960"/>
        <w:rPr>
          <w:rFonts w:ascii="Times New Roman" w:eastAsia="Times New Roman" w:hAnsi="Times New Roman" w:cs="Times New Roman"/>
          <w:color w:val="000000"/>
          <w:sz w:val="24"/>
          <w:szCs w:val="24"/>
          <w:lang w:eastAsia="ru-RU"/>
        </w:rPr>
      </w:pPr>
      <w:r w:rsidRPr="00116CF2">
        <w:rPr>
          <w:rFonts w:ascii="Times New Roman" w:eastAsia="Times New Roman" w:hAnsi="Times New Roman" w:cs="Times New Roman"/>
          <w:color w:val="000000"/>
          <w:sz w:val="24"/>
          <w:szCs w:val="24"/>
          <w:lang w:eastAsia="ru-RU"/>
        </w:rPr>
        <w:t>Стороны гарантируют получение согласия субъекта на передачу его персональных данных и предоставляют письменные доказательства согласия в течение 5 (пяти) дней с момента получения запроса другой Стороны.  </w:t>
      </w:r>
    </w:p>
    <w:p w:rsidR="00116CF2" w:rsidRPr="00116CF2" w:rsidRDefault="00116CF2" w:rsidP="003F5408">
      <w:pPr>
        <w:numPr>
          <w:ilvl w:val="1"/>
          <w:numId w:val="2"/>
        </w:numPr>
        <w:shd w:val="clear" w:color="auto" w:fill="FFFFFF"/>
        <w:spacing w:after="0" w:line="276" w:lineRule="auto"/>
        <w:ind w:left="960"/>
        <w:rPr>
          <w:rFonts w:ascii="Times New Roman" w:eastAsia="Times New Roman" w:hAnsi="Times New Roman" w:cs="Times New Roman"/>
          <w:color w:val="000000"/>
          <w:sz w:val="24"/>
          <w:szCs w:val="24"/>
          <w:lang w:eastAsia="ru-RU"/>
        </w:rPr>
      </w:pPr>
      <w:r w:rsidRPr="00116CF2">
        <w:rPr>
          <w:rFonts w:ascii="Times New Roman" w:eastAsia="Times New Roman" w:hAnsi="Times New Roman" w:cs="Times New Roman"/>
          <w:color w:val="000000"/>
          <w:sz w:val="24"/>
          <w:szCs w:val="24"/>
          <w:lang w:eastAsia="ru-RU"/>
        </w:rPr>
        <w:t xml:space="preserve">Стороны гарантируют конфиденциальность персональных данных, их точность и актуальность, их обработку на законной и справедливой основе, с использованием баз данных, находящихся на территории России (для первичной </w:t>
      </w:r>
      <w:r w:rsidRPr="00116CF2">
        <w:rPr>
          <w:rFonts w:ascii="Times New Roman" w:eastAsia="Times New Roman" w:hAnsi="Times New Roman" w:cs="Times New Roman"/>
          <w:color w:val="000000"/>
          <w:sz w:val="24"/>
          <w:szCs w:val="24"/>
          <w:lang w:eastAsia="ru-RU"/>
        </w:rPr>
        <w:lastRenderedPageBreak/>
        <w:t>обработки), соблюдение в полной мере иных требований законодательства о персональных данных. </w:t>
      </w:r>
    </w:p>
    <w:p w:rsidR="00116CF2" w:rsidRPr="00116CF2" w:rsidRDefault="00116CF2" w:rsidP="003F5408">
      <w:pPr>
        <w:numPr>
          <w:ilvl w:val="1"/>
          <w:numId w:val="2"/>
        </w:numPr>
        <w:shd w:val="clear" w:color="auto" w:fill="FFFFFF"/>
        <w:spacing w:after="0" w:line="276" w:lineRule="auto"/>
        <w:ind w:left="960"/>
        <w:rPr>
          <w:rFonts w:ascii="Times New Roman" w:eastAsia="Times New Roman" w:hAnsi="Times New Roman" w:cs="Times New Roman"/>
          <w:color w:val="000000"/>
          <w:sz w:val="24"/>
          <w:szCs w:val="24"/>
          <w:lang w:eastAsia="ru-RU"/>
        </w:rPr>
      </w:pPr>
      <w:r w:rsidRPr="00116CF2">
        <w:rPr>
          <w:rFonts w:ascii="Times New Roman" w:eastAsia="Times New Roman" w:hAnsi="Times New Roman" w:cs="Times New Roman"/>
          <w:color w:val="000000"/>
          <w:sz w:val="24"/>
          <w:szCs w:val="24"/>
          <w:lang w:eastAsia="ru-RU"/>
        </w:rPr>
        <w:t>Сторона, нарушившая законодательство о персональных данных, возмещает другой Стороне причиненный вследствие нарушения ущерб, а также неустойку в размере назначенного государственным органом штрафа. </w:t>
      </w:r>
    </w:p>
    <w:p w:rsidR="00116CF2" w:rsidRPr="00116CF2" w:rsidRDefault="00116CF2" w:rsidP="003F5408">
      <w:pPr>
        <w:numPr>
          <w:ilvl w:val="0"/>
          <w:numId w:val="2"/>
        </w:numPr>
        <w:shd w:val="clear" w:color="auto" w:fill="FFFFFF"/>
        <w:spacing w:before="240" w:after="0" w:line="276" w:lineRule="auto"/>
        <w:rPr>
          <w:rFonts w:ascii="Times New Roman" w:eastAsia="Times New Roman" w:hAnsi="Times New Roman" w:cs="Times New Roman"/>
          <w:color w:val="000000"/>
          <w:sz w:val="24"/>
          <w:szCs w:val="24"/>
          <w:lang w:eastAsia="ru-RU"/>
        </w:rPr>
      </w:pPr>
      <w:r w:rsidRPr="00116CF2">
        <w:rPr>
          <w:rFonts w:ascii="Times New Roman" w:eastAsia="Times New Roman" w:hAnsi="Times New Roman" w:cs="Times New Roman"/>
          <w:color w:val="000000"/>
          <w:sz w:val="24"/>
          <w:szCs w:val="24"/>
          <w:lang w:eastAsia="ru-RU"/>
        </w:rPr>
        <w:t>Передача информации</w:t>
      </w:r>
    </w:p>
    <w:p w:rsidR="00116CF2" w:rsidRPr="00116CF2" w:rsidRDefault="00116CF2" w:rsidP="003F5408">
      <w:pPr>
        <w:numPr>
          <w:ilvl w:val="1"/>
          <w:numId w:val="2"/>
        </w:numPr>
        <w:shd w:val="clear" w:color="auto" w:fill="FFFFFF"/>
        <w:spacing w:after="0" w:line="276" w:lineRule="auto"/>
        <w:ind w:left="960"/>
        <w:rPr>
          <w:rFonts w:ascii="Times New Roman" w:eastAsia="Times New Roman" w:hAnsi="Times New Roman" w:cs="Times New Roman"/>
          <w:color w:val="000000"/>
          <w:sz w:val="24"/>
          <w:szCs w:val="24"/>
          <w:lang w:eastAsia="ru-RU"/>
        </w:rPr>
      </w:pPr>
      <w:r w:rsidRPr="00116CF2">
        <w:rPr>
          <w:rFonts w:ascii="Times New Roman" w:eastAsia="Times New Roman" w:hAnsi="Times New Roman" w:cs="Times New Roman"/>
          <w:color w:val="000000"/>
          <w:sz w:val="24"/>
          <w:szCs w:val="24"/>
          <w:lang w:eastAsia="ru-RU"/>
        </w:rPr>
        <w:t>Конфиденциальная информация при ее передаче на материальных носителях защищается от доступа третьих лиц с помощью соответствующих и адекватных средств защиты: упаковки, доставки курьером.</w:t>
      </w:r>
    </w:p>
    <w:p w:rsidR="00116CF2" w:rsidRPr="00116CF2" w:rsidRDefault="00116CF2" w:rsidP="003F5408">
      <w:pPr>
        <w:numPr>
          <w:ilvl w:val="1"/>
          <w:numId w:val="2"/>
        </w:numPr>
        <w:shd w:val="clear" w:color="auto" w:fill="FFFFFF"/>
        <w:spacing w:after="0" w:line="276" w:lineRule="auto"/>
        <w:ind w:left="960"/>
        <w:rPr>
          <w:rFonts w:ascii="Times New Roman" w:eastAsia="Times New Roman" w:hAnsi="Times New Roman" w:cs="Times New Roman"/>
          <w:color w:val="000000"/>
          <w:sz w:val="24"/>
          <w:szCs w:val="24"/>
          <w:lang w:eastAsia="ru-RU"/>
        </w:rPr>
      </w:pPr>
      <w:r w:rsidRPr="00116CF2">
        <w:rPr>
          <w:rFonts w:ascii="Times New Roman" w:eastAsia="Times New Roman" w:hAnsi="Times New Roman" w:cs="Times New Roman"/>
          <w:color w:val="000000"/>
          <w:sz w:val="24"/>
          <w:szCs w:val="24"/>
          <w:lang w:eastAsia="ru-RU"/>
        </w:rPr>
        <w:t>Конфиденциальная информация в электронной форме может быть передана и получена </w:t>
      </w:r>
    </w:p>
    <w:p w:rsidR="00116CF2" w:rsidRPr="00116CF2" w:rsidRDefault="00116CF2" w:rsidP="003F5408">
      <w:pPr>
        <w:numPr>
          <w:ilvl w:val="2"/>
          <w:numId w:val="2"/>
        </w:numPr>
        <w:shd w:val="clear" w:color="auto" w:fill="FFFFFF"/>
        <w:spacing w:after="0" w:line="276" w:lineRule="auto"/>
        <w:ind w:left="1200"/>
        <w:rPr>
          <w:rFonts w:ascii="Times New Roman" w:eastAsia="Times New Roman" w:hAnsi="Times New Roman" w:cs="Times New Roman"/>
          <w:color w:val="000000"/>
          <w:sz w:val="24"/>
          <w:szCs w:val="24"/>
          <w:lang w:eastAsia="ru-RU"/>
        </w:rPr>
      </w:pPr>
      <w:r w:rsidRPr="00116CF2">
        <w:rPr>
          <w:rFonts w:ascii="Times New Roman" w:eastAsia="Times New Roman" w:hAnsi="Times New Roman" w:cs="Times New Roman"/>
          <w:color w:val="000000"/>
          <w:sz w:val="24"/>
          <w:szCs w:val="24"/>
          <w:lang w:eastAsia="ru-RU"/>
        </w:rPr>
        <w:t>через функционал Сайта;</w:t>
      </w:r>
    </w:p>
    <w:p w:rsidR="00116CF2" w:rsidRPr="00116CF2" w:rsidRDefault="00116CF2" w:rsidP="003F5408">
      <w:pPr>
        <w:numPr>
          <w:ilvl w:val="2"/>
          <w:numId w:val="2"/>
        </w:numPr>
        <w:shd w:val="clear" w:color="auto" w:fill="FFFFFF"/>
        <w:spacing w:after="0" w:line="276" w:lineRule="auto"/>
        <w:ind w:left="1200"/>
        <w:rPr>
          <w:rFonts w:ascii="Times New Roman" w:eastAsia="Times New Roman" w:hAnsi="Times New Roman" w:cs="Times New Roman"/>
          <w:color w:val="000000"/>
          <w:sz w:val="24"/>
          <w:szCs w:val="24"/>
          <w:lang w:eastAsia="ru-RU"/>
        </w:rPr>
      </w:pPr>
      <w:r w:rsidRPr="00116CF2">
        <w:rPr>
          <w:rFonts w:ascii="Times New Roman" w:eastAsia="Times New Roman" w:hAnsi="Times New Roman" w:cs="Times New Roman"/>
          <w:color w:val="000000"/>
          <w:sz w:val="24"/>
          <w:szCs w:val="24"/>
          <w:lang w:eastAsia="ru-RU"/>
        </w:rPr>
        <w:t xml:space="preserve">по электронной почте, указанной Пользователь, в том числе указанной при регистрации на Сайте и электронной почте </w:t>
      </w:r>
      <w:r w:rsidR="00890198" w:rsidRPr="00171ADF">
        <w:rPr>
          <w:rFonts w:ascii="Times New Roman" w:eastAsia="Times New Roman" w:hAnsi="Times New Roman" w:cs="Times New Roman"/>
          <w:color w:val="000000"/>
          <w:sz w:val="24"/>
          <w:szCs w:val="24"/>
          <w:lang w:eastAsia="ru-RU"/>
        </w:rPr>
        <w:t>SODAMODA</w:t>
      </w:r>
      <w:r w:rsidRPr="00116CF2">
        <w:rPr>
          <w:rFonts w:ascii="Times New Roman" w:eastAsia="Times New Roman" w:hAnsi="Times New Roman" w:cs="Times New Roman"/>
          <w:color w:val="000000"/>
          <w:sz w:val="24"/>
          <w:szCs w:val="24"/>
          <w:lang w:eastAsia="ru-RU"/>
        </w:rPr>
        <w:t xml:space="preserve"> с доменным именем </w:t>
      </w:r>
      <w:r w:rsidR="00890198" w:rsidRPr="00171ADF">
        <w:rPr>
          <w:rFonts w:ascii="Times New Roman" w:eastAsia="Times New Roman" w:hAnsi="Times New Roman" w:cs="Times New Roman"/>
          <w:color w:val="000000"/>
          <w:sz w:val="24"/>
          <w:szCs w:val="24"/>
          <w:lang w:eastAsia="ru-RU"/>
        </w:rPr>
        <w:t>SODAMODA</w:t>
      </w:r>
      <w:r w:rsidRPr="00116CF2">
        <w:rPr>
          <w:rFonts w:ascii="Times New Roman" w:eastAsia="Times New Roman" w:hAnsi="Times New Roman" w:cs="Times New Roman"/>
          <w:color w:val="000000"/>
          <w:sz w:val="24"/>
          <w:szCs w:val="24"/>
          <w:lang w:eastAsia="ru-RU"/>
        </w:rPr>
        <w:t>.ru;</w:t>
      </w:r>
    </w:p>
    <w:p w:rsidR="00116CF2" w:rsidRPr="00116CF2" w:rsidRDefault="00116CF2" w:rsidP="003F5408">
      <w:pPr>
        <w:numPr>
          <w:ilvl w:val="2"/>
          <w:numId w:val="2"/>
        </w:numPr>
        <w:shd w:val="clear" w:color="auto" w:fill="FFFFFF"/>
        <w:spacing w:after="0" w:line="276" w:lineRule="auto"/>
        <w:ind w:left="1200"/>
        <w:rPr>
          <w:rFonts w:ascii="Times New Roman" w:eastAsia="Times New Roman" w:hAnsi="Times New Roman" w:cs="Times New Roman"/>
          <w:color w:val="000000"/>
          <w:sz w:val="24"/>
          <w:szCs w:val="24"/>
          <w:lang w:eastAsia="ru-RU"/>
        </w:rPr>
      </w:pPr>
      <w:r w:rsidRPr="00116CF2">
        <w:rPr>
          <w:rFonts w:ascii="Times New Roman" w:eastAsia="Times New Roman" w:hAnsi="Times New Roman" w:cs="Times New Roman"/>
          <w:color w:val="000000"/>
          <w:sz w:val="24"/>
          <w:szCs w:val="24"/>
          <w:lang w:eastAsia="ru-RU"/>
        </w:rPr>
        <w:t>иным каналам связи, указанным Сторонами в рамках сотрудничества Сторон.</w:t>
      </w:r>
    </w:p>
    <w:p w:rsidR="00116CF2" w:rsidRPr="00116CF2" w:rsidRDefault="00116CF2" w:rsidP="003F5408">
      <w:pPr>
        <w:numPr>
          <w:ilvl w:val="0"/>
          <w:numId w:val="2"/>
        </w:numPr>
        <w:shd w:val="clear" w:color="auto" w:fill="FFFFFF"/>
        <w:spacing w:before="240" w:after="0" w:line="276" w:lineRule="auto"/>
        <w:rPr>
          <w:rFonts w:ascii="Times New Roman" w:eastAsia="Times New Roman" w:hAnsi="Times New Roman" w:cs="Times New Roman"/>
          <w:color w:val="000000"/>
          <w:sz w:val="24"/>
          <w:szCs w:val="24"/>
          <w:lang w:eastAsia="ru-RU"/>
        </w:rPr>
      </w:pPr>
      <w:r w:rsidRPr="00116CF2">
        <w:rPr>
          <w:rFonts w:ascii="Times New Roman" w:eastAsia="Times New Roman" w:hAnsi="Times New Roman" w:cs="Times New Roman"/>
          <w:color w:val="000000"/>
          <w:sz w:val="24"/>
          <w:szCs w:val="24"/>
          <w:lang w:eastAsia="ru-RU"/>
        </w:rPr>
        <w:t>Хранение информации</w:t>
      </w:r>
    </w:p>
    <w:p w:rsidR="00116CF2" w:rsidRPr="00116CF2" w:rsidRDefault="00116CF2" w:rsidP="003F5408">
      <w:pPr>
        <w:numPr>
          <w:ilvl w:val="1"/>
          <w:numId w:val="2"/>
        </w:numPr>
        <w:shd w:val="clear" w:color="auto" w:fill="FFFFFF"/>
        <w:spacing w:after="0" w:line="276" w:lineRule="auto"/>
        <w:ind w:left="960"/>
        <w:rPr>
          <w:rFonts w:ascii="Times New Roman" w:eastAsia="Times New Roman" w:hAnsi="Times New Roman" w:cs="Times New Roman"/>
          <w:color w:val="000000"/>
          <w:sz w:val="24"/>
          <w:szCs w:val="24"/>
          <w:lang w:eastAsia="ru-RU"/>
        </w:rPr>
      </w:pPr>
      <w:r w:rsidRPr="00116CF2">
        <w:rPr>
          <w:rFonts w:ascii="Times New Roman" w:eastAsia="Times New Roman" w:hAnsi="Times New Roman" w:cs="Times New Roman"/>
          <w:color w:val="000000"/>
          <w:sz w:val="24"/>
          <w:szCs w:val="24"/>
          <w:lang w:eastAsia="ru-RU"/>
        </w:rPr>
        <w:t>Получатель принимает для обеспечения сохранности Конфиденциальной информации меры, не меньшие, чем те, которые Получатель принимает для обеспечения сохранности своей собственной Конфиденциальной информации. </w:t>
      </w:r>
    </w:p>
    <w:p w:rsidR="00116CF2" w:rsidRPr="00116CF2" w:rsidRDefault="00116CF2" w:rsidP="003F5408">
      <w:pPr>
        <w:numPr>
          <w:ilvl w:val="1"/>
          <w:numId w:val="2"/>
        </w:numPr>
        <w:shd w:val="clear" w:color="auto" w:fill="FFFFFF"/>
        <w:spacing w:after="0" w:line="276" w:lineRule="auto"/>
        <w:ind w:left="960"/>
        <w:rPr>
          <w:rFonts w:ascii="Times New Roman" w:eastAsia="Times New Roman" w:hAnsi="Times New Roman" w:cs="Times New Roman"/>
          <w:color w:val="000000"/>
          <w:sz w:val="24"/>
          <w:szCs w:val="24"/>
          <w:lang w:eastAsia="ru-RU"/>
        </w:rPr>
      </w:pPr>
      <w:r w:rsidRPr="00116CF2">
        <w:rPr>
          <w:rFonts w:ascii="Times New Roman" w:eastAsia="Times New Roman" w:hAnsi="Times New Roman" w:cs="Times New Roman"/>
          <w:color w:val="000000"/>
          <w:sz w:val="24"/>
          <w:szCs w:val="24"/>
          <w:lang w:eastAsia="ru-RU"/>
        </w:rPr>
        <w:t>Получатель обеспечивает защищенную обработку Конфиденциальной информации на технических средствах, доступ к которым предоставляется только авторизованным пользователям.</w:t>
      </w:r>
    </w:p>
    <w:p w:rsidR="00116CF2" w:rsidRPr="00116CF2" w:rsidRDefault="00116CF2" w:rsidP="003F5408">
      <w:pPr>
        <w:numPr>
          <w:ilvl w:val="1"/>
          <w:numId w:val="2"/>
        </w:numPr>
        <w:shd w:val="clear" w:color="auto" w:fill="FFFFFF"/>
        <w:spacing w:after="0" w:line="276" w:lineRule="auto"/>
        <w:ind w:left="960"/>
        <w:rPr>
          <w:rFonts w:ascii="Times New Roman" w:eastAsia="Times New Roman" w:hAnsi="Times New Roman" w:cs="Times New Roman"/>
          <w:color w:val="000000"/>
          <w:sz w:val="24"/>
          <w:szCs w:val="24"/>
          <w:lang w:eastAsia="ru-RU"/>
        </w:rPr>
      </w:pPr>
      <w:r w:rsidRPr="00116CF2">
        <w:rPr>
          <w:rFonts w:ascii="Times New Roman" w:eastAsia="Times New Roman" w:hAnsi="Times New Roman" w:cs="Times New Roman"/>
          <w:color w:val="000000"/>
          <w:sz w:val="24"/>
          <w:szCs w:val="24"/>
          <w:lang w:eastAsia="ru-RU"/>
        </w:rPr>
        <w:t>По требованию Передающей стороны Получатель предоставляет список Представителей.</w:t>
      </w:r>
    </w:p>
    <w:p w:rsidR="00116CF2" w:rsidRPr="00116CF2" w:rsidRDefault="00116CF2" w:rsidP="003F5408">
      <w:pPr>
        <w:numPr>
          <w:ilvl w:val="1"/>
          <w:numId w:val="2"/>
        </w:numPr>
        <w:shd w:val="clear" w:color="auto" w:fill="FFFFFF"/>
        <w:spacing w:after="0" w:line="276" w:lineRule="auto"/>
        <w:ind w:left="960"/>
        <w:rPr>
          <w:rFonts w:ascii="Times New Roman" w:eastAsia="Times New Roman" w:hAnsi="Times New Roman" w:cs="Times New Roman"/>
          <w:color w:val="000000"/>
          <w:sz w:val="24"/>
          <w:szCs w:val="24"/>
          <w:lang w:eastAsia="ru-RU"/>
        </w:rPr>
      </w:pPr>
      <w:r w:rsidRPr="00116CF2">
        <w:rPr>
          <w:rFonts w:ascii="Times New Roman" w:eastAsia="Times New Roman" w:hAnsi="Times New Roman" w:cs="Times New Roman"/>
          <w:color w:val="000000"/>
          <w:sz w:val="24"/>
          <w:szCs w:val="24"/>
          <w:lang w:eastAsia="ru-RU"/>
        </w:rPr>
        <w:t>Получатель вправе разглашать Конфиденциальную информацию Представителям Взаимозависимого с ним лица, только после подписания таким Взаимозависимым лицом аналогичного соглашения о конфиденциальности с Передающей стороной.</w:t>
      </w:r>
    </w:p>
    <w:p w:rsidR="00116CF2" w:rsidRPr="00116CF2" w:rsidRDefault="00116CF2" w:rsidP="003F5408">
      <w:pPr>
        <w:numPr>
          <w:ilvl w:val="1"/>
          <w:numId w:val="2"/>
        </w:numPr>
        <w:shd w:val="clear" w:color="auto" w:fill="FFFFFF"/>
        <w:spacing w:after="0" w:line="276" w:lineRule="auto"/>
        <w:ind w:left="960"/>
        <w:rPr>
          <w:rFonts w:ascii="Times New Roman" w:eastAsia="Times New Roman" w:hAnsi="Times New Roman" w:cs="Times New Roman"/>
          <w:color w:val="000000"/>
          <w:sz w:val="24"/>
          <w:szCs w:val="24"/>
          <w:lang w:eastAsia="ru-RU"/>
        </w:rPr>
      </w:pPr>
      <w:r w:rsidRPr="00116CF2">
        <w:rPr>
          <w:rFonts w:ascii="Times New Roman" w:eastAsia="Times New Roman" w:hAnsi="Times New Roman" w:cs="Times New Roman"/>
          <w:color w:val="000000"/>
          <w:sz w:val="24"/>
          <w:szCs w:val="24"/>
          <w:lang w:eastAsia="ru-RU"/>
        </w:rPr>
        <w:t>При обнаружении фактов разглашения Конфиденциальной информации третьим лицам Получатель в течение 24 (двадцати четырех) часов информирует Передающую сторону о данных фактах и предпринятых мерах по уменьшению ущерба.</w:t>
      </w:r>
    </w:p>
    <w:p w:rsidR="00116CF2" w:rsidRPr="00116CF2" w:rsidRDefault="00116CF2" w:rsidP="003F5408">
      <w:pPr>
        <w:numPr>
          <w:ilvl w:val="1"/>
          <w:numId w:val="2"/>
        </w:numPr>
        <w:shd w:val="clear" w:color="auto" w:fill="FFFFFF"/>
        <w:spacing w:after="0" w:line="276" w:lineRule="auto"/>
        <w:ind w:left="960"/>
        <w:rPr>
          <w:rFonts w:ascii="Times New Roman" w:eastAsia="Times New Roman" w:hAnsi="Times New Roman" w:cs="Times New Roman"/>
          <w:color w:val="000000"/>
          <w:sz w:val="24"/>
          <w:szCs w:val="24"/>
          <w:lang w:eastAsia="ru-RU"/>
        </w:rPr>
      </w:pPr>
      <w:r w:rsidRPr="00116CF2">
        <w:rPr>
          <w:rFonts w:ascii="Times New Roman" w:eastAsia="Times New Roman" w:hAnsi="Times New Roman" w:cs="Times New Roman"/>
          <w:color w:val="000000"/>
          <w:sz w:val="24"/>
          <w:szCs w:val="24"/>
          <w:lang w:eastAsia="ru-RU"/>
        </w:rPr>
        <w:t>Передающая сторона вправе провести анализ мер по защите Конфиденциальной информации Получателем.</w:t>
      </w:r>
    </w:p>
    <w:p w:rsidR="00116CF2" w:rsidRPr="00116CF2" w:rsidRDefault="00116CF2" w:rsidP="003F5408">
      <w:pPr>
        <w:numPr>
          <w:ilvl w:val="0"/>
          <w:numId w:val="2"/>
        </w:numPr>
        <w:shd w:val="clear" w:color="auto" w:fill="FFFFFF"/>
        <w:spacing w:before="240" w:after="0" w:line="276" w:lineRule="auto"/>
        <w:rPr>
          <w:rFonts w:ascii="Times New Roman" w:eastAsia="Times New Roman" w:hAnsi="Times New Roman" w:cs="Times New Roman"/>
          <w:color w:val="000000"/>
          <w:sz w:val="24"/>
          <w:szCs w:val="24"/>
          <w:lang w:eastAsia="ru-RU"/>
        </w:rPr>
      </w:pPr>
      <w:r w:rsidRPr="00116CF2">
        <w:rPr>
          <w:rFonts w:ascii="Times New Roman" w:eastAsia="Times New Roman" w:hAnsi="Times New Roman" w:cs="Times New Roman"/>
          <w:color w:val="000000"/>
          <w:sz w:val="24"/>
          <w:szCs w:val="24"/>
          <w:lang w:eastAsia="ru-RU"/>
        </w:rPr>
        <w:t>Возврат и уничтожение Конфиденциальной информации.</w:t>
      </w:r>
    </w:p>
    <w:p w:rsidR="00116CF2" w:rsidRPr="00116CF2" w:rsidRDefault="00116CF2" w:rsidP="003F5408">
      <w:pPr>
        <w:numPr>
          <w:ilvl w:val="1"/>
          <w:numId w:val="2"/>
        </w:numPr>
        <w:shd w:val="clear" w:color="auto" w:fill="FFFFFF"/>
        <w:spacing w:after="0" w:line="276" w:lineRule="auto"/>
        <w:ind w:left="960"/>
        <w:rPr>
          <w:rFonts w:ascii="Times New Roman" w:eastAsia="Times New Roman" w:hAnsi="Times New Roman" w:cs="Times New Roman"/>
          <w:color w:val="000000"/>
          <w:sz w:val="24"/>
          <w:szCs w:val="24"/>
          <w:lang w:eastAsia="ru-RU"/>
        </w:rPr>
      </w:pPr>
      <w:r w:rsidRPr="00116CF2">
        <w:rPr>
          <w:rFonts w:ascii="Times New Roman" w:eastAsia="Times New Roman" w:hAnsi="Times New Roman" w:cs="Times New Roman"/>
          <w:color w:val="000000"/>
          <w:sz w:val="24"/>
          <w:szCs w:val="24"/>
          <w:lang w:eastAsia="ru-RU"/>
        </w:rPr>
        <w:t>Получатель в течение 3 (трех) рабочих дней с момента получения письменного запроса Передающей Стороны возвращает или уничтожает Конфиденциальную информацию.</w:t>
      </w:r>
    </w:p>
    <w:p w:rsidR="00116CF2" w:rsidRPr="00116CF2" w:rsidRDefault="00116CF2" w:rsidP="003F5408">
      <w:pPr>
        <w:numPr>
          <w:ilvl w:val="1"/>
          <w:numId w:val="2"/>
        </w:numPr>
        <w:shd w:val="clear" w:color="auto" w:fill="FFFFFF"/>
        <w:spacing w:after="0" w:line="276" w:lineRule="auto"/>
        <w:ind w:left="960"/>
        <w:rPr>
          <w:rFonts w:ascii="Times New Roman" w:eastAsia="Times New Roman" w:hAnsi="Times New Roman" w:cs="Times New Roman"/>
          <w:color w:val="000000"/>
          <w:sz w:val="24"/>
          <w:szCs w:val="24"/>
          <w:lang w:eastAsia="ru-RU"/>
        </w:rPr>
      </w:pPr>
      <w:r w:rsidRPr="00116CF2">
        <w:rPr>
          <w:rFonts w:ascii="Times New Roman" w:eastAsia="Times New Roman" w:hAnsi="Times New Roman" w:cs="Times New Roman"/>
          <w:color w:val="000000"/>
          <w:sz w:val="24"/>
          <w:szCs w:val="24"/>
          <w:lang w:eastAsia="ru-RU"/>
        </w:rPr>
        <w:t>Вся Конфиденциальная информация Передающей стороны и её носители возвращается Передающей стороне, а все ее копии уничтожаются в течение 10 (десяти) рабочих дней после прекращения действия Соглашения.</w:t>
      </w:r>
    </w:p>
    <w:p w:rsidR="00116CF2" w:rsidRPr="00116CF2" w:rsidRDefault="00116CF2" w:rsidP="003F5408">
      <w:pPr>
        <w:numPr>
          <w:ilvl w:val="0"/>
          <w:numId w:val="2"/>
        </w:numPr>
        <w:shd w:val="clear" w:color="auto" w:fill="FFFFFF"/>
        <w:spacing w:before="240" w:after="0" w:line="276" w:lineRule="auto"/>
        <w:rPr>
          <w:rFonts w:ascii="Times New Roman" w:eastAsia="Times New Roman" w:hAnsi="Times New Roman" w:cs="Times New Roman"/>
          <w:color w:val="000000"/>
          <w:sz w:val="24"/>
          <w:szCs w:val="24"/>
          <w:lang w:eastAsia="ru-RU"/>
        </w:rPr>
      </w:pPr>
      <w:r w:rsidRPr="00116CF2">
        <w:rPr>
          <w:rFonts w:ascii="Times New Roman" w:eastAsia="Times New Roman" w:hAnsi="Times New Roman" w:cs="Times New Roman"/>
          <w:color w:val="000000"/>
          <w:sz w:val="24"/>
          <w:szCs w:val="24"/>
          <w:lang w:eastAsia="ru-RU"/>
        </w:rPr>
        <w:t>Ограничение прав</w:t>
      </w:r>
    </w:p>
    <w:p w:rsidR="00116CF2" w:rsidRPr="00116CF2" w:rsidRDefault="00116CF2" w:rsidP="003F5408">
      <w:pPr>
        <w:numPr>
          <w:ilvl w:val="1"/>
          <w:numId w:val="2"/>
        </w:numPr>
        <w:shd w:val="clear" w:color="auto" w:fill="FFFFFF"/>
        <w:spacing w:after="0" w:line="276" w:lineRule="auto"/>
        <w:ind w:left="960"/>
        <w:rPr>
          <w:rFonts w:ascii="Times New Roman" w:eastAsia="Times New Roman" w:hAnsi="Times New Roman" w:cs="Times New Roman"/>
          <w:color w:val="000000"/>
          <w:sz w:val="24"/>
          <w:szCs w:val="24"/>
          <w:lang w:eastAsia="ru-RU"/>
        </w:rPr>
      </w:pPr>
      <w:r w:rsidRPr="00116CF2">
        <w:rPr>
          <w:rFonts w:ascii="Times New Roman" w:eastAsia="Times New Roman" w:hAnsi="Times New Roman" w:cs="Times New Roman"/>
          <w:color w:val="000000"/>
          <w:sz w:val="24"/>
          <w:szCs w:val="24"/>
          <w:lang w:eastAsia="ru-RU"/>
        </w:rPr>
        <w:lastRenderedPageBreak/>
        <w:t>Получатель не вправе требовать от Передающей стороны предоставления ему какой-либо Конфиденциальной информации или без ее согласия получать Конфиденциальную информацию Передающей стороны от любой третьей стороны.</w:t>
      </w:r>
    </w:p>
    <w:p w:rsidR="00116CF2" w:rsidRPr="00116CF2" w:rsidRDefault="00116CF2" w:rsidP="003F5408">
      <w:pPr>
        <w:numPr>
          <w:ilvl w:val="1"/>
          <w:numId w:val="2"/>
        </w:numPr>
        <w:shd w:val="clear" w:color="auto" w:fill="FFFFFF"/>
        <w:spacing w:after="0" w:line="276" w:lineRule="auto"/>
        <w:ind w:left="960"/>
        <w:rPr>
          <w:rFonts w:ascii="Times New Roman" w:eastAsia="Times New Roman" w:hAnsi="Times New Roman" w:cs="Times New Roman"/>
          <w:color w:val="000000"/>
          <w:sz w:val="24"/>
          <w:szCs w:val="24"/>
          <w:lang w:eastAsia="ru-RU"/>
        </w:rPr>
      </w:pPr>
      <w:r w:rsidRPr="00116CF2">
        <w:rPr>
          <w:rFonts w:ascii="Times New Roman" w:eastAsia="Times New Roman" w:hAnsi="Times New Roman" w:cs="Times New Roman"/>
          <w:color w:val="000000"/>
          <w:sz w:val="24"/>
          <w:szCs w:val="24"/>
          <w:lang w:eastAsia="ru-RU"/>
        </w:rPr>
        <w:t>Получатель не имеет претензий к Передающей стороне, связанных с непредоставлением Передающей стороной какой-либо Конфиденциальной Информации.</w:t>
      </w:r>
    </w:p>
    <w:p w:rsidR="00116CF2" w:rsidRPr="00116CF2" w:rsidRDefault="00116CF2" w:rsidP="003F5408">
      <w:pPr>
        <w:numPr>
          <w:ilvl w:val="1"/>
          <w:numId w:val="2"/>
        </w:numPr>
        <w:shd w:val="clear" w:color="auto" w:fill="FFFFFF"/>
        <w:spacing w:after="0" w:line="276" w:lineRule="auto"/>
        <w:ind w:left="960"/>
        <w:rPr>
          <w:rFonts w:ascii="Times New Roman" w:eastAsia="Times New Roman" w:hAnsi="Times New Roman" w:cs="Times New Roman"/>
          <w:color w:val="000000"/>
          <w:sz w:val="24"/>
          <w:szCs w:val="24"/>
          <w:lang w:eastAsia="ru-RU"/>
        </w:rPr>
      </w:pPr>
      <w:r w:rsidRPr="00116CF2">
        <w:rPr>
          <w:rFonts w:ascii="Times New Roman" w:eastAsia="Times New Roman" w:hAnsi="Times New Roman" w:cs="Times New Roman"/>
          <w:color w:val="000000"/>
          <w:sz w:val="24"/>
          <w:szCs w:val="24"/>
          <w:lang w:eastAsia="ru-RU"/>
        </w:rPr>
        <w:t>Стороны не вправе передавать или иным образом полностью или частично уступать свои права и обязанности по Соглашению без предварительного письменного согласия другой Стороны.</w:t>
      </w:r>
    </w:p>
    <w:p w:rsidR="00116CF2" w:rsidRPr="00116CF2" w:rsidRDefault="00116CF2" w:rsidP="003F5408">
      <w:pPr>
        <w:numPr>
          <w:ilvl w:val="0"/>
          <w:numId w:val="2"/>
        </w:numPr>
        <w:shd w:val="clear" w:color="auto" w:fill="FFFFFF"/>
        <w:spacing w:before="240" w:after="0" w:line="276" w:lineRule="auto"/>
        <w:rPr>
          <w:rFonts w:ascii="Times New Roman" w:eastAsia="Times New Roman" w:hAnsi="Times New Roman" w:cs="Times New Roman"/>
          <w:color w:val="000000"/>
          <w:sz w:val="24"/>
          <w:szCs w:val="24"/>
          <w:lang w:eastAsia="ru-RU"/>
        </w:rPr>
      </w:pPr>
      <w:r w:rsidRPr="00116CF2">
        <w:rPr>
          <w:rFonts w:ascii="Times New Roman" w:eastAsia="Times New Roman" w:hAnsi="Times New Roman" w:cs="Times New Roman"/>
          <w:color w:val="000000"/>
          <w:sz w:val="24"/>
          <w:szCs w:val="24"/>
          <w:lang w:eastAsia="ru-RU"/>
        </w:rPr>
        <w:t>Ответственность сторон</w:t>
      </w:r>
    </w:p>
    <w:p w:rsidR="00116CF2" w:rsidRPr="00171ADF" w:rsidRDefault="00116CF2" w:rsidP="003F5408">
      <w:pPr>
        <w:numPr>
          <w:ilvl w:val="1"/>
          <w:numId w:val="2"/>
        </w:numPr>
        <w:shd w:val="clear" w:color="auto" w:fill="FFFFFF"/>
        <w:spacing w:after="0" w:line="276" w:lineRule="auto"/>
        <w:ind w:left="960"/>
        <w:rPr>
          <w:rFonts w:ascii="Times New Roman" w:eastAsia="Times New Roman" w:hAnsi="Times New Roman" w:cs="Times New Roman"/>
          <w:color w:val="000000"/>
          <w:sz w:val="24"/>
          <w:szCs w:val="24"/>
          <w:lang w:eastAsia="ru-RU"/>
        </w:rPr>
      </w:pPr>
      <w:r w:rsidRPr="00116CF2">
        <w:rPr>
          <w:rFonts w:ascii="Times New Roman" w:eastAsia="Times New Roman" w:hAnsi="Times New Roman" w:cs="Times New Roman"/>
          <w:color w:val="000000"/>
          <w:sz w:val="24"/>
          <w:szCs w:val="24"/>
          <w:lang w:eastAsia="ru-RU"/>
        </w:rPr>
        <w:t xml:space="preserve">Сторона, не исполнившая обязательства </w:t>
      </w:r>
      <w:r w:rsidR="003F5408" w:rsidRPr="00171ADF">
        <w:rPr>
          <w:rFonts w:ascii="Times New Roman" w:eastAsia="Times New Roman" w:hAnsi="Times New Roman" w:cs="Times New Roman"/>
          <w:color w:val="000000"/>
          <w:sz w:val="24"/>
          <w:szCs w:val="24"/>
          <w:lang w:eastAsia="ru-RU"/>
        </w:rPr>
        <w:t>по Соглашению, в</w:t>
      </w:r>
      <w:r w:rsidRPr="00171ADF">
        <w:rPr>
          <w:rFonts w:ascii="Times New Roman" w:eastAsia="Times New Roman" w:hAnsi="Times New Roman" w:cs="Times New Roman"/>
          <w:color w:val="000000"/>
          <w:sz w:val="24"/>
          <w:szCs w:val="24"/>
          <w:lang w:eastAsia="ru-RU"/>
        </w:rPr>
        <w:t>озмещает другой Стороне убытки, причиненные разглашением или неправомерным использованием Конфиденциальной информации</w:t>
      </w:r>
      <w:r w:rsidR="003F5408" w:rsidRPr="00171ADF">
        <w:rPr>
          <w:rFonts w:ascii="Times New Roman" w:eastAsia="Times New Roman" w:hAnsi="Times New Roman" w:cs="Times New Roman"/>
          <w:color w:val="000000"/>
          <w:sz w:val="24"/>
          <w:szCs w:val="24"/>
          <w:lang w:eastAsia="ru-RU"/>
        </w:rPr>
        <w:t>.</w:t>
      </w:r>
    </w:p>
    <w:p w:rsidR="003F5408" w:rsidRPr="00171ADF" w:rsidRDefault="00116CF2" w:rsidP="003F5408">
      <w:pPr>
        <w:pStyle w:val="a3"/>
        <w:numPr>
          <w:ilvl w:val="0"/>
          <w:numId w:val="16"/>
        </w:numPr>
        <w:shd w:val="clear" w:color="auto" w:fill="FFFFFF"/>
        <w:spacing w:before="240" w:after="0" w:line="276" w:lineRule="auto"/>
        <w:rPr>
          <w:rFonts w:ascii="Times New Roman" w:eastAsia="Times New Roman" w:hAnsi="Times New Roman" w:cs="Times New Roman"/>
          <w:color w:val="000000"/>
          <w:sz w:val="24"/>
          <w:szCs w:val="24"/>
          <w:lang w:eastAsia="ru-RU"/>
        </w:rPr>
      </w:pPr>
      <w:r w:rsidRPr="00171ADF">
        <w:rPr>
          <w:rFonts w:ascii="Times New Roman" w:eastAsia="Times New Roman" w:hAnsi="Times New Roman" w:cs="Times New Roman"/>
          <w:color w:val="000000"/>
          <w:sz w:val="24"/>
          <w:szCs w:val="24"/>
          <w:lang w:eastAsia="ru-RU"/>
        </w:rPr>
        <w:t>Срок действия Соглашения</w:t>
      </w:r>
    </w:p>
    <w:p w:rsidR="00116CF2" w:rsidRPr="00171ADF" w:rsidRDefault="00116CF2" w:rsidP="003F5408">
      <w:pPr>
        <w:pStyle w:val="a3"/>
        <w:numPr>
          <w:ilvl w:val="1"/>
          <w:numId w:val="7"/>
        </w:numPr>
        <w:shd w:val="clear" w:color="auto" w:fill="FFFFFF"/>
        <w:spacing w:before="240" w:after="0" w:line="276" w:lineRule="auto"/>
        <w:rPr>
          <w:rFonts w:ascii="Times New Roman" w:eastAsia="Times New Roman" w:hAnsi="Times New Roman" w:cs="Times New Roman"/>
          <w:color w:val="000000"/>
          <w:sz w:val="24"/>
          <w:szCs w:val="24"/>
          <w:lang w:eastAsia="ru-RU"/>
        </w:rPr>
      </w:pPr>
      <w:r w:rsidRPr="00171ADF">
        <w:rPr>
          <w:rFonts w:ascii="Times New Roman" w:eastAsia="Times New Roman" w:hAnsi="Times New Roman" w:cs="Times New Roman"/>
          <w:color w:val="000000"/>
          <w:sz w:val="24"/>
          <w:szCs w:val="24"/>
          <w:lang w:eastAsia="ru-RU"/>
        </w:rPr>
        <w:t>Соглашение вступает в силу со дня его принятия Пользователь и действует в течение всего времени его пользования Сайтом.</w:t>
      </w:r>
    </w:p>
    <w:p w:rsidR="00116CF2" w:rsidRPr="00171ADF" w:rsidRDefault="00116CF2" w:rsidP="003F5408">
      <w:pPr>
        <w:pStyle w:val="a3"/>
        <w:numPr>
          <w:ilvl w:val="1"/>
          <w:numId w:val="7"/>
        </w:numPr>
        <w:shd w:val="clear" w:color="auto" w:fill="FFFFFF"/>
        <w:spacing w:before="240" w:after="0" w:line="276" w:lineRule="auto"/>
        <w:rPr>
          <w:rFonts w:ascii="Times New Roman" w:eastAsia="Times New Roman" w:hAnsi="Times New Roman" w:cs="Times New Roman"/>
          <w:color w:val="000000"/>
          <w:sz w:val="24"/>
          <w:szCs w:val="24"/>
          <w:lang w:eastAsia="ru-RU"/>
        </w:rPr>
      </w:pPr>
      <w:r w:rsidRPr="00171ADF">
        <w:rPr>
          <w:rFonts w:ascii="Times New Roman" w:eastAsia="Times New Roman" w:hAnsi="Times New Roman" w:cs="Times New Roman"/>
          <w:color w:val="000000"/>
          <w:sz w:val="24"/>
          <w:szCs w:val="24"/>
          <w:lang w:eastAsia="ru-RU"/>
        </w:rPr>
        <w:t>Соглашение может быть расторгнуто любой из Сторон путем письменного уведомления другой Стороны за 30 (тридцать) календарных дней. В случае расторжения Пользователь теряет право использовать Сайт. </w:t>
      </w:r>
    </w:p>
    <w:p w:rsidR="003F5408" w:rsidRPr="00171ADF" w:rsidRDefault="00116CF2" w:rsidP="003F5408">
      <w:pPr>
        <w:pStyle w:val="a3"/>
        <w:numPr>
          <w:ilvl w:val="1"/>
          <w:numId w:val="7"/>
        </w:numPr>
        <w:shd w:val="clear" w:color="auto" w:fill="FFFFFF"/>
        <w:spacing w:before="240" w:after="0" w:line="276" w:lineRule="auto"/>
        <w:rPr>
          <w:rFonts w:ascii="Times New Roman" w:eastAsia="Times New Roman" w:hAnsi="Times New Roman" w:cs="Times New Roman"/>
          <w:color w:val="000000"/>
          <w:sz w:val="24"/>
          <w:szCs w:val="24"/>
          <w:lang w:eastAsia="ru-RU"/>
        </w:rPr>
      </w:pPr>
      <w:r w:rsidRPr="00171ADF">
        <w:rPr>
          <w:rFonts w:ascii="Times New Roman" w:eastAsia="Times New Roman" w:hAnsi="Times New Roman" w:cs="Times New Roman"/>
          <w:color w:val="000000"/>
          <w:sz w:val="24"/>
          <w:szCs w:val="24"/>
          <w:lang w:eastAsia="ru-RU"/>
        </w:rPr>
        <w:t>Стороны обязаны соблюдать условия о конфиденциальности в течение 5 (пяти) лет после расторжения Соглашения или истечения срока его действия.</w:t>
      </w:r>
    </w:p>
    <w:p w:rsidR="00116CF2" w:rsidRPr="00171ADF" w:rsidRDefault="00116CF2" w:rsidP="003F5408">
      <w:pPr>
        <w:pStyle w:val="a3"/>
        <w:numPr>
          <w:ilvl w:val="1"/>
          <w:numId w:val="7"/>
        </w:numPr>
        <w:shd w:val="clear" w:color="auto" w:fill="FFFFFF"/>
        <w:spacing w:before="240" w:after="0" w:line="276" w:lineRule="auto"/>
        <w:rPr>
          <w:rFonts w:ascii="Times New Roman" w:eastAsia="Times New Roman" w:hAnsi="Times New Roman" w:cs="Times New Roman"/>
          <w:color w:val="000000"/>
          <w:sz w:val="24"/>
          <w:szCs w:val="24"/>
          <w:lang w:eastAsia="ru-RU"/>
        </w:rPr>
      </w:pPr>
      <w:r w:rsidRPr="00171ADF">
        <w:rPr>
          <w:rFonts w:ascii="Times New Roman" w:eastAsia="Times New Roman" w:hAnsi="Times New Roman" w:cs="Times New Roman"/>
          <w:color w:val="000000"/>
          <w:sz w:val="24"/>
          <w:szCs w:val="24"/>
          <w:lang w:eastAsia="ru-RU"/>
        </w:rPr>
        <w:t>Условия Соглашения действительны при реорганизации какой-либо из Сторон – для её правопреемников, при ликвидации одной из Сторон – для другой Стороны.</w:t>
      </w:r>
    </w:p>
    <w:p w:rsidR="003F5408" w:rsidRPr="00171ADF" w:rsidRDefault="00116CF2" w:rsidP="003F5408">
      <w:pPr>
        <w:numPr>
          <w:ilvl w:val="0"/>
          <w:numId w:val="16"/>
        </w:numPr>
        <w:shd w:val="clear" w:color="auto" w:fill="FFFFFF"/>
        <w:spacing w:before="240" w:after="0" w:line="276" w:lineRule="auto"/>
        <w:rPr>
          <w:rFonts w:ascii="Times New Roman" w:eastAsia="Times New Roman" w:hAnsi="Times New Roman" w:cs="Times New Roman"/>
          <w:color w:val="000000"/>
          <w:sz w:val="24"/>
          <w:szCs w:val="24"/>
          <w:lang w:eastAsia="ru-RU"/>
        </w:rPr>
      </w:pPr>
      <w:r w:rsidRPr="00116CF2">
        <w:rPr>
          <w:rFonts w:ascii="Times New Roman" w:eastAsia="Times New Roman" w:hAnsi="Times New Roman" w:cs="Times New Roman"/>
          <w:color w:val="000000"/>
          <w:sz w:val="24"/>
          <w:szCs w:val="24"/>
          <w:lang w:eastAsia="ru-RU"/>
        </w:rPr>
        <w:t>Разрешение споров</w:t>
      </w:r>
    </w:p>
    <w:p w:rsidR="003F5408" w:rsidRPr="00171ADF" w:rsidRDefault="003F5408" w:rsidP="003F5408">
      <w:pPr>
        <w:pStyle w:val="a3"/>
        <w:numPr>
          <w:ilvl w:val="0"/>
          <w:numId w:val="13"/>
        </w:numPr>
        <w:shd w:val="clear" w:color="auto" w:fill="FFFFFF"/>
        <w:spacing w:before="240" w:after="0" w:line="276" w:lineRule="auto"/>
        <w:rPr>
          <w:rFonts w:ascii="Times New Roman" w:eastAsia="Times New Roman" w:hAnsi="Times New Roman" w:cs="Times New Roman"/>
          <w:vanish/>
          <w:color w:val="000000"/>
          <w:sz w:val="24"/>
          <w:szCs w:val="24"/>
          <w:lang w:eastAsia="ru-RU"/>
        </w:rPr>
      </w:pPr>
    </w:p>
    <w:p w:rsidR="003F5408" w:rsidRPr="00171ADF" w:rsidRDefault="003F5408" w:rsidP="003F5408">
      <w:pPr>
        <w:pStyle w:val="a3"/>
        <w:numPr>
          <w:ilvl w:val="0"/>
          <w:numId w:val="13"/>
        </w:numPr>
        <w:shd w:val="clear" w:color="auto" w:fill="FFFFFF"/>
        <w:spacing w:before="240" w:after="0" w:line="276" w:lineRule="auto"/>
        <w:rPr>
          <w:rFonts w:ascii="Times New Roman" w:eastAsia="Times New Roman" w:hAnsi="Times New Roman" w:cs="Times New Roman"/>
          <w:vanish/>
          <w:color w:val="000000"/>
          <w:sz w:val="24"/>
          <w:szCs w:val="24"/>
          <w:lang w:eastAsia="ru-RU"/>
        </w:rPr>
      </w:pPr>
    </w:p>
    <w:p w:rsidR="003F5408" w:rsidRPr="00171ADF" w:rsidRDefault="003F5408" w:rsidP="003F5408">
      <w:pPr>
        <w:pStyle w:val="a3"/>
        <w:numPr>
          <w:ilvl w:val="0"/>
          <w:numId w:val="13"/>
        </w:numPr>
        <w:shd w:val="clear" w:color="auto" w:fill="FFFFFF"/>
        <w:spacing w:before="240" w:after="0" w:line="276" w:lineRule="auto"/>
        <w:rPr>
          <w:rFonts w:ascii="Times New Roman" w:eastAsia="Times New Roman" w:hAnsi="Times New Roman" w:cs="Times New Roman"/>
          <w:vanish/>
          <w:color w:val="000000"/>
          <w:sz w:val="24"/>
          <w:szCs w:val="24"/>
          <w:lang w:eastAsia="ru-RU"/>
        </w:rPr>
      </w:pPr>
    </w:p>
    <w:p w:rsidR="003F5408" w:rsidRPr="00171ADF" w:rsidRDefault="003F5408" w:rsidP="003F5408">
      <w:pPr>
        <w:pStyle w:val="a3"/>
        <w:numPr>
          <w:ilvl w:val="0"/>
          <w:numId w:val="13"/>
        </w:numPr>
        <w:shd w:val="clear" w:color="auto" w:fill="FFFFFF"/>
        <w:spacing w:before="240" w:after="0" w:line="276" w:lineRule="auto"/>
        <w:rPr>
          <w:rFonts w:ascii="Times New Roman" w:eastAsia="Times New Roman" w:hAnsi="Times New Roman" w:cs="Times New Roman"/>
          <w:vanish/>
          <w:color w:val="000000"/>
          <w:sz w:val="24"/>
          <w:szCs w:val="24"/>
          <w:lang w:eastAsia="ru-RU"/>
        </w:rPr>
      </w:pPr>
    </w:p>
    <w:p w:rsidR="003F5408" w:rsidRPr="00171ADF" w:rsidRDefault="003F5408" w:rsidP="003F5408">
      <w:pPr>
        <w:pStyle w:val="a3"/>
        <w:numPr>
          <w:ilvl w:val="0"/>
          <w:numId w:val="13"/>
        </w:numPr>
        <w:shd w:val="clear" w:color="auto" w:fill="FFFFFF"/>
        <w:spacing w:before="240" w:after="0" w:line="276" w:lineRule="auto"/>
        <w:rPr>
          <w:rFonts w:ascii="Times New Roman" w:eastAsia="Times New Roman" w:hAnsi="Times New Roman" w:cs="Times New Roman"/>
          <w:vanish/>
          <w:color w:val="000000"/>
          <w:sz w:val="24"/>
          <w:szCs w:val="24"/>
          <w:lang w:eastAsia="ru-RU"/>
        </w:rPr>
      </w:pPr>
    </w:p>
    <w:p w:rsidR="003F5408" w:rsidRPr="00171ADF" w:rsidRDefault="003F5408" w:rsidP="003F5408">
      <w:pPr>
        <w:pStyle w:val="a3"/>
        <w:numPr>
          <w:ilvl w:val="0"/>
          <w:numId w:val="13"/>
        </w:numPr>
        <w:shd w:val="clear" w:color="auto" w:fill="FFFFFF"/>
        <w:spacing w:before="240" w:after="0" w:line="276" w:lineRule="auto"/>
        <w:rPr>
          <w:rFonts w:ascii="Times New Roman" w:eastAsia="Times New Roman" w:hAnsi="Times New Roman" w:cs="Times New Roman"/>
          <w:vanish/>
          <w:color w:val="000000"/>
          <w:sz w:val="24"/>
          <w:szCs w:val="24"/>
          <w:lang w:eastAsia="ru-RU"/>
        </w:rPr>
      </w:pPr>
    </w:p>
    <w:p w:rsidR="003F5408" w:rsidRPr="00171ADF" w:rsidRDefault="003F5408" w:rsidP="003F5408">
      <w:pPr>
        <w:pStyle w:val="a3"/>
        <w:numPr>
          <w:ilvl w:val="0"/>
          <w:numId w:val="13"/>
        </w:numPr>
        <w:shd w:val="clear" w:color="auto" w:fill="FFFFFF"/>
        <w:spacing w:before="240" w:after="0" w:line="276" w:lineRule="auto"/>
        <w:rPr>
          <w:rFonts w:ascii="Times New Roman" w:eastAsia="Times New Roman" w:hAnsi="Times New Roman" w:cs="Times New Roman"/>
          <w:vanish/>
          <w:color w:val="000000"/>
          <w:sz w:val="24"/>
          <w:szCs w:val="24"/>
          <w:lang w:eastAsia="ru-RU"/>
        </w:rPr>
      </w:pPr>
    </w:p>
    <w:p w:rsidR="003F5408" w:rsidRPr="00171ADF" w:rsidRDefault="003F5408" w:rsidP="003F5408">
      <w:pPr>
        <w:pStyle w:val="a3"/>
        <w:numPr>
          <w:ilvl w:val="0"/>
          <w:numId w:val="13"/>
        </w:numPr>
        <w:shd w:val="clear" w:color="auto" w:fill="FFFFFF"/>
        <w:spacing w:before="240" w:after="0" w:line="276" w:lineRule="auto"/>
        <w:rPr>
          <w:rFonts w:ascii="Times New Roman" w:eastAsia="Times New Roman" w:hAnsi="Times New Roman" w:cs="Times New Roman"/>
          <w:vanish/>
          <w:color w:val="000000"/>
          <w:sz w:val="24"/>
          <w:szCs w:val="24"/>
          <w:lang w:eastAsia="ru-RU"/>
        </w:rPr>
      </w:pPr>
    </w:p>
    <w:p w:rsidR="003F5408" w:rsidRPr="00171ADF" w:rsidRDefault="003F5408" w:rsidP="003F5408">
      <w:pPr>
        <w:pStyle w:val="a3"/>
        <w:numPr>
          <w:ilvl w:val="0"/>
          <w:numId w:val="13"/>
        </w:numPr>
        <w:shd w:val="clear" w:color="auto" w:fill="FFFFFF"/>
        <w:spacing w:before="240" w:after="0" w:line="276" w:lineRule="auto"/>
        <w:rPr>
          <w:rFonts w:ascii="Times New Roman" w:eastAsia="Times New Roman" w:hAnsi="Times New Roman" w:cs="Times New Roman"/>
          <w:vanish/>
          <w:color w:val="000000"/>
          <w:sz w:val="24"/>
          <w:szCs w:val="24"/>
          <w:lang w:eastAsia="ru-RU"/>
        </w:rPr>
      </w:pPr>
    </w:p>
    <w:p w:rsidR="003F5408" w:rsidRPr="00171ADF" w:rsidRDefault="003F5408" w:rsidP="003F5408">
      <w:pPr>
        <w:pStyle w:val="a3"/>
        <w:numPr>
          <w:ilvl w:val="0"/>
          <w:numId w:val="13"/>
        </w:numPr>
        <w:shd w:val="clear" w:color="auto" w:fill="FFFFFF"/>
        <w:spacing w:before="240" w:after="0" w:line="276" w:lineRule="auto"/>
        <w:rPr>
          <w:rFonts w:ascii="Times New Roman" w:eastAsia="Times New Roman" w:hAnsi="Times New Roman" w:cs="Times New Roman"/>
          <w:vanish/>
          <w:color w:val="000000"/>
          <w:sz w:val="24"/>
          <w:szCs w:val="24"/>
          <w:lang w:eastAsia="ru-RU"/>
        </w:rPr>
      </w:pPr>
    </w:p>
    <w:p w:rsidR="003F5408" w:rsidRPr="00171ADF" w:rsidRDefault="003F5408" w:rsidP="003F5408">
      <w:pPr>
        <w:pStyle w:val="a3"/>
        <w:numPr>
          <w:ilvl w:val="0"/>
          <w:numId w:val="13"/>
        </w:numPr>
        <w:shd w:val="clear" w:color="auto" w:fill="FFFFFF"/>
        <w:spacing w:before="240" w:after="0" w:line="276" w:lineRule="auto"/>
        <w:rPr>
          <w:rFonts w:ascii="Times New Roman" w:eastAsia="Times New Roman" w:hAnsi="Times New Roman" w:cs="Times New Roman"/>
          <w:vanish/>
          <w:color w:val="000000"/>
          <w:sz w:val="24"/>
          <w:szCs w:val="24"/>
          <w:lang w:eastAsia="ru-RU"/>
        </w:rPr>
      </w:pPr>
    </w:p>
    <w:p w:rsidR="003F5408" w:rsidRPr="00171ADF" w:rsidRDefault="00116CF2" w:rsidP="003F5408">
      <w:pPr>
        <w:pStyle w:val="a3"/>
        <w:numPr>
          <w:ilvl w:val="1"/>
          <w:numId w:val="13"/>
        </w:numPr>
        <w:shd w:val="clear" w:color="auto" w:fill="FFFFFF"/>
        <w:spacing w:before="240" w:after="0" w:line="276" w:lineRule="auto"/>
        <w:rPr>
          <w:rFonts w:ascii="Times New Roman" w:eastAsia="Times New Roman" w:hAnsi="Times New Roman" w:cs="Times New Roman"/>
          <w:color w:val="000000"/>
          <w:sz w:val="24"/>
          <w:szCs w:val="24"/>
          <w:lang w:eastAsia="ru-RU"/>
        </w:rPr>
      </w:pPr>
      <w:r w:rsidRPr="00171ADF">
        <w:rPr>
          <w:rFonts w:ascii="Times New Roman" w:eastAsia="Times New Roman" w:hAnsi="Times New Roman" w:cs="Times New Roman"/>
          <w:color w:val="000000"/>
          <w:sz w:val="24"/>
          <w:szCs w:val="24"/>
          <w:lang w:eastAsia="ru-RU"/>
        </w:rPr>
        <w:t>К Соглашению применяется право Российской Федерации.</w:t>
      </w:r>
    </w:p>
    <w:p w:rsidR="00116CF2" w:rsidRPr="00171ADF" w:rsidRDefault="00116CF2" w:rsidP="003F5408">
      <w:pPr>
        <w:pStyle w:val="a3"/>
        <w:numPr>
          <w:ilvl w:val="1"/>
          <w:numId w:val="13"/>
        </w:numPr>
        <w:shd w:val="clear" w:color="auto" w:fill="FFFFFF"/>
        <w:spacing w:after="0" w:line="276" w:lineRule="auto"/>
        <w:rPr>
          <w:rFonts w:ascii="Times New Roman" w:eastAsia="Times New Roman" w:hAnsi="Times New Roman" w:cs="Times New Roman"/>
          <w:color w:val="000000"/>
          <w:sz w:val="24"/>
          <w:szCs w:val="24"/>
          <w:lang w:eastAsia="ru-RU"/>
        </w:rPr>
      </w:pPr>
      <w:r w:rsidRPr="00171ADF">
        <w:rPr>
          <w:rFonts w:ascii="Times New Roman" w:eastAsia="Times New Roman" w:hAnsi="Times New Roman" w:cs="Times New Roman"/>
          <w:color w:val="000000"/>
          <w:sz w:val="24"/>
          <w:szCs w:val="24"/>
          <w:lang w:eastAsia="ru-RU"/>
        </w:rPr>
        <w:t>Споры по Соглашению разрешаются в претензионном порядке. </w:t>
      </w:r>
    </w:p>
    <w:p w:rsidR="00116CF2" w:rsidRPr="00171ADF" w:rsidRDefault="00116CF2" w:rsidP="003F5408">
      <w:pPr>
        <w:pStyle w:val="a3"/>
        <w:numPr>
          <w:ilvl w:val="1"/>
          <w:numId w:val="13"/>
        </w:numPr>
        <w:shd w:val="clear" w:color="auto" w:fill="FFFFFF"/>
        <w:spacing w:after="0" w:line="276" w:lineRule="auto"/>
        <w:rPr>
          <w:rFonts w:ascii="Times New Roman" w:eastAsia="Times New Roman" w:hAnsi="Times New Roman" w:cs="Times New Roman"/>
          <w:color w:val="000000"/>
          <w:sz w:val="24"/>
          <w:szCs w:val="24"/>
          <w:lang w:eastAsia="ru-RU"/>
        </w:rPr>
      </w:pPr>
      <w:r w:rsidRPr="00171ADF">
        <w:rPr>
          <w:rFonts w:ascii="Times New Roman" w:eastAsia="Times New Roman" w:hAnsi="Times New Roman" w:cs="Times New Roman"/>
          <w:color w:val="000000"/>
          <w:sz w:val="24"/>
          <w:szCs w:val="24"/>
          <w:lang w:eastAsia="ru-RU"/>
        </w:rPr>
        <w:t>Претензия направляется заказным письмом с описью вложения и уведомлением о вручении.</w:t>
      </w:r>
    </w:p>
    <w:p w:rsidR="00116CF2" w:rsidRPr="00171ADF" w:rsidRDefault="00116CF2" w:rsidP="003F5408">
      <w:pPr>
        <w:pStyle w:val="a3"/>
        <w:numPr>
          <w:ilvl w:val="1"/>
          <w:numId w:val="13"/>
        </w:numPr>
        <w:shd w:val="clear" w:color="auto" w:fill="FFFFFF"/>
        <w:spacing w:after="0" w:line="276" w:lineRule="auto"/>
        <w:rPr>
          <w:rFonts w:ascii="Times New Roman" w:eastAsia="Times New Roman" w:hAnsi="Times New Roman" w:cs="Times New Roman"/>
          <w:color w:val="000000"/>
          <w:sz w:val="24"/>
          <w:szCs w:val="24"/>
          <w:lang w:eastAsia="ru-RU"/>
        </w:rPr>
      </w:pPr>
      <w:r w:rsidRPr="00171ADF">
        <w:rPr>
          <w:rFonts w:ascii="Times New Roman" w:eastAsia="Times New Roman" w:hAnsi="Times New Roman" w:cs="Times New Roman"/>
          <w:color w:val="000000"/>
          <w:sz w:val="24"/>
          <w:szCs w:val="24"/>
          <w:lang w:eastAsia="ru-RU"/>
        </w:rPr>
        <w:t>Сторона обязана ответить на претензию в течение 10 (десяти) календарных дней с момента ее получения. </w:t>
      </w:r>
    </w:p>
    <w:p w:rsidR="00116CF2" w:rsidRPr="00171ADF" w:rsidRDefault="00116CF2" w:rsidP="003F5408">
      <w:pPr>
        <w:pStyle w:val="a3"/>
        <w:numPr>
          <w:ilvl w:val="1"/>
          <w:numId w:val="13"/>
        </w:numPr>
        <w:shd w:val="clear" w:color="auto" w:fill="FFFFFF"/>
        <w:spacing w:after="0" w:line="276" w:lineRule="auto"/>
        <w:rPr>
          <w:rFonts w:ascii="Times New Roman" w:eastAsia="Times New Roman" w:hAnsi="Times New Roman" w:cs="Times New Roman"/>
          <w:color w:val="000000"/>
          <w:sz w:val="24"/>
          <w:szCs w:val="24"/>
          <w:lang w:eastAsia="ru-RU"/>
        </w:rPr>
      </w:pPr>
      <w:r w:rsidRPr="00171ADF">
        <w:rPr>
          <w:rFonts w:ascii="Times New Roman" w:eastAsia="Times New Roman" w:hAnsi="Times New Roman" w:cs="Times New Roman"/>
          <w:color w:val="000000"/>
          <w:sz w:val="24"/>
          <w:szCs w:val="24"/>
          <w:lang w:eastAsia="ru-RU"/>
        </w:rPr>
        <w:t>Если разрешить споры и разногласия путем переговоров невозможно, Стороны передают спор на рассмотрение в Арбитражный суд г. Москвы.</w:t>
      </w:r>
    </w:p>
    <w:p w:rsidR="00116CF2" w:rsidRPr="00116CF2" w:rsidRDefault="00116CF2" w:rsidP="003F5408">
      <w:pPr>
        <w:numPr>
          <w:ilvl w:val="0"/>
          <w:numId w:val="16"/>
        </w:numPr>
        <w:shd w:val="clear" w:color="auto" w:fill="FFFFFF"/>
        <w:spacing w:before="240" w:after="0" w:line="276" w:lineRule="auto"/>
        <w:rPr>
          <w:rFonts w:ascii="Times New Roman" w:eastAsia="Times New Roman" w:hAnsi="Times New Roman" w:cs="Times New Roman"/>
          <w:color w:val="000000"/>
          <w:sz w:val="24"/>
          <w:szCs w:val="24"/>
          <w:lang w:eastAsia="ru-RU"/>
        </w:rPr>
      </w:pPr>
      <w:r w:rsidRPr="00116CF2">
        <w:rPr>
          <w:rFonts w:ascii="Times New Roman" w:eastAsia="Times New Roman" w:hAnsi="Times New Roman" w:cs="Times New Roman"/>
          <w:color w:val="000000"/>
          <w:sz w:val="24"/>
          <w:szCs w:val="24"/>
          <w:lang w:eastAsia="ru-RU"/>
        </w:rPr>
        <w:t>Заключительные положения</w:t>
      </w:r>
    </w:p>
    <w:p w:rsidR="00116CF2" w:rsidRPr="00171ADF" w:rsidRDefault="00116CF2" w:rsidP="003F5408">
      <w:pPr>
        <w:pStyle w:val="a3"/>
        <w:numPr>
          <w:ilvl w:val="1"/>
          <w:numId w:val="15"/>
        </w:numPr>
        <w:shd w:val="clear" w:color="auto" w:fill="FFFFFF"/>
        <w:spacing w:after="0" w:line="276" w:lineRule="auto"/>
        <w:rPr>
          <w:rFonts w:ascii="Times New Roman" w:eastAsia="Times New Roman" w:hAnsi="Times New Roman" w:cs="Times New Roman"/>
          <w:color w:val="000000"/>
          <w:sz w:val="24"/>
          <w:szCs w:val="24"/>
          <w:lang w:eastAsia="ru-RU"/>
        </w:rPr>
      </w:pPr>
      <w:r w:rsidRPr="00171ADF">
        <w:rPr>
          <w:rFonts w:ascii="Times New Roman" w:eastAsia="Times New Roman" w:hAnsi="Times New Roman" w:cs="Times New Roman"/>
          <w:color w:val="000000"/>
          <w:sz w:val="24"/>
          <w:szCs w:val="24"/>
          <w:lang w:eastAsia="ru-RU"/>
        </w:rPr>
        <w:t>Признание какого-либо положения Соглашения незаконным или неприменимым не может отражаться на законности или применимости других условий Соглашения. </w:t>
      </w:r>
    </w:p>
    <w:p w:rsidR="001C60C8" w:rsidRPr="00171ADF" w:rsidRDefault="001C60C8" w:rsidP="003F5408">
      <w:pPr>
        <w:spacing w:line="276" w:lineRule="auto"/>
        <w:rPr>
          <w:rFonts w:ascii="Times New Roman" w:hAnsi="Times New Roman" w:cs="Times New Roman"/>
          <w:sz w:val="24"/>
          <w:szCs w:val="24"/>
        </w:rPr>
      </w:pPr>
    </w:p>
    <w:sectPr w:rsidR="001C60C8" w:rsidRPr="00171A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3E24"/>
    <w:multiLevelType w:val="multilevel"/>
    <w:tmpl w:val="7108C9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AA6444"/>
    <w:multiLevelType w:val="multilevel"/>
    <w:tmpl w:val="AE1E664E"/>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FE6339"/>
    <w:multiLevelType w:val="multilevel"/>
    <w:tmpl w:val="9872F2C6"/>
    <w:lvl w:ilvl="0">
      <w:start w:val="10"/>
      <w:numFmt w:val="decimal"/>
      <w:lvlText w:val="%1."/>
      <w:lvlJc w:val="left"/>
      <w:pPr>
        <w:ind w:left="435" w:hanging="435"/>
      </w:pPr>
      <w:rPr>
        <w:rFonts w:hint="default"/>
      </w:rPr>
    </w:lvl>
    <w:lvl w:ilvl="1">
      <w:start w:val="1"/>
      <w:numFmt w:val="decimal"/>
      <w:lvlText w:val="%1.%2."/>
      <w:lvlJc w:val="left"/>
      <w:pPr>
        <w:ind w:left="1035" w:hanging="435"/>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 w15:restartNumberingAfterBreak="0">
    <w:nsid w:val="12C67B5A"/>
    <w:multiLevelType w:val="multilevel"/>
    <w:tmpl w:val="168ECAF4"/>
    <w:lvl w:ilvl="0">
      <w:start w:val="1"/>
      <w:numFmt w:val="decimal"/>
      <w:lvlText w:val="%1."/>
      <w:lvlJc w:val="left"/>
      <w:pPr>
        <w:tabs>
          <w:tab w:val="num" w:pos="360"/>
        </w:tabs>
        <w:ind w:left="36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38382E"/>
    <w:multiLevelType w:val="multilevel"/>
    <w:tmpl w:val="E1F2BE10"/>
    <w:lvl w:ilvl="0">
      <w:start w:val="1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BD6A1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C301289"/>
    <w:multiLevelType w:val="multilevel"/>
    <w:tmpl w:val="6EE49610"/>
    <w:lvl w:ilvl="0">
      <w:start w:val="12"/>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EE70BB9"/>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24F2C99"/>
    <w:multiLevelType w:val="multilevel"/>
    <w:tmpl w:val="5DC0078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EB017CD"/>
    <w:multiLevelType w:val="multilevel"/>
    <w:tmpl w:val="1C9A8842"/>
    <w:lvl w:ilvl="0">
      <w:start w:val="10"/>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06B5774"/>
    <w:multiLevelType w:val="multilevel"/>
    <w:tmpl w:val="653869D0"/>
    <w:lvl w:ilvl="0">
      <w:start w:val="1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657520F"/>
    <w:multiLevelType w:val="multilevel"/>
    <w:tmpl w:val="90489BAA"/>
    <w:lvl w:ilvl="0">
      <w:start w:val="12"/>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A9F1C80"/>
    <w:multiLevelType w:val="multilevel"/>
    <w:tmpl w:val="2B72118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70D02F8C"/>
    <w:multiLevelType w:val="multilevel"/>
    <w:tmpl w:val="9A3A2DC2"/>
    <w:lvl w:ilvl="0">
      <w:start w:val="11"/>
      <w:numFmt w:val="decimal"/>
      <w:lvlText w:val="%1."/>
      <w:lvlJc w:val="left"/>
      <w:pPr>
        <w:ind w:left="435" w:hanging="435"/>
      </w:pPr>
      <w:rPr>
        <w:rFonts w:hint="default"/>
      </w:rPr>
    </w:lvl>
    <w:lvl w:ilvl="1">
      <w:start w:val="2"/>
      <w:numFmt w:val="decimal"/>
      <w:lvlText w:val="%1.%2."/>
      <w:lvlJc w:val="left"/>
      <w:pPr>
        <w:ind w:left="1395" w:hanging="435"/>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num w:numId="1">
    <w:abstractNumId w:val="3"/>
  </w:num>
  <w:num w:numId="2">
    <w:abstractNumId w:val="3"/>
    <w:lvlOverride w:ilvl="0">
      <w:lvl w:ilvl="0">
        <w:start w:val="3"/>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
    <w:abstractNumId w:val="3"/>
    <w:lvlOverride w:ilvl="0">
      <w:lvl w:ilvl="0">
        <w:start w:val="1"/>
        <w:numFmt w:val="decimal"/>
        <w:lvlText w:val="%1."/>
        <w:lvlJc w:val="left"/>
        <w:pPr>
          <w:tabs>
            <w:tab w:val="num" w:pos="720"/>
          </w:tabs>
          <w:ind w:left="720" w:hanging="360"/>
        </w:pPr>
      </w:lvl>
    </w:lvlOverride>
    <w:lvlOverride w:ilvl="1">
      <w:lvl w:ilvl="1">
        <w:numFmt w:val="decimal"/>
        <w:lvlText w:val="%2."/>
        <w:lvlJc w:val="left"/>
      </w:lvl>
    </w:lvlOverride>
    <w:lvlOverride w:ilvl="2">
      <w:lvl w:ilvl="2">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4">
    <w:abstractNumId w:val="0"/>
  </w:num>
  <w:num w:numId="5">
    <w:abstractNumId w:val="8"/>
  </w:num>
  <w:num w:numId="6">
    <w:abstractNumId w:val="12"/>
  </w:num>
  <w:num w:numId="7">
    <w:abstractNumId w:val="2"/>
  </w:num>
  <w:num w:numId="8">
    <w:abstractNumId w:val="10"/>
  </w:num>
  <w:num w:numId="9">
    <w:abstractNumId w:val="4"/>
  </w:num>
  <w:num w:numId="10">
    <w:abstractNumId w:val="1"/>
  </w:num>
  <w:num w:numId="11">
    <w:abstractNumId w:val="13"/>
  </w:num>
  <w:num w:numId="12">
    <w:abstractNumId w:val="5"/>
  </w:num>
  <w:num w:numId="13">
    <w:abstractNumId w:val="7"/>
  </w:num>
  <w:num w:numId="14">
    <w:abstractNumId w:val="6"/>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CF2"/>
    <w:rsid w:val="00116CF2"/>
    <w:rsid w:val="00171ADF"/>
    <w:rsid w:val="001C60C8"/>
    <w:rsid w:val="002E1BB1"/>
    <w:rsid w:val="003F5408"/>
    <w:rsid w:val="00890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7E0DC"/>
  <w15:chartTrackingRefBased/>
  <w15:docId w15:val="{3E06CD05-4810-43A9-899C-612AC7A77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01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701915">
      <w:bodyDiv w:val="1"/>
      <w:marLeft w:val="0"/>
      <w:marRight w:val="0"/>
      <w:marTop w:val="0"/>
      <w:marBottom w:val="0"/>
      <w:divBdr>
        <w:top w:val="none" w:sz="0" w:space="0" w:color="auto"/>
        <w:left w:val="none" w:sz="0" w:space="0" w:color="auto"/>
        <w:bottom w:val="none" w:sz="0" w:space="0" w:color="auto"/>
        <w:right w:val="none" w:sz="0" w:space="0" w:color="auto"/>
      </w:divBdr>
      <w:divsChild>
        <w:div w:id="1409425079">
          <w:marLeft w:val="0"/>
          <w:marRight w:val="0"/>
          <w:marTop w:val="0"/>
          <w:marBottom w:val="0"/>
          <w:divBdr>
            <w:top w:val="none" w:sz="0" w:space="0" w:color="auto"/>
            <w:left w:val="none" w:sz="0" w:space="0" w:color="auto"/>
            <w:bottom w:val="none" w:sz="0" w:space="0" w:color="auto"/>
            <w:right w:val="none" w:sz="0" w:space="0" w:color="auto"/>
          </w:divBdr>
          <w:divsChild>
            <w:div w:id="128654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1396</Words>
  <Characters>7960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Дурановская Татьяна Максимовна</dc:creator>
  <cp:keywords/>
  <dc:description/>
  <cp:lastModifiedBy>Дурановская Татьяна Максимовна</cp:lastModifiedBy>
  <cp:revision>1</cp:revision>
  <dcterms:created xsi:type="dcterms:W3CDTF">2025-06-09T09:45:00Z</dcterms:created>
  <dcterms:modified xsi:type="dcterms:W3CDTF">2025-06-09T10:31:00Z</dcterms:modified>
</cp:coreProperties>
</file>